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472AA" w14:textId="28C9CA8D" w:rsidR="00784FC8" w:rsidRPr="00784FC8" w:rsidRDefault="00784FC8" w:rsidP="00FF05B7">
      <w:pPr>
        <w:pStyle w:val="Titel"/>
        <w:jc w:val="center"/>
        <w:rPr>
          <w:rFonts w:ascii="Noto Sans" w:hAnsi="Noto Sans" w:cs="Noto Sans"/>
          <w:kern w:val="1"/>
          <w:sz w:val="44"/>
          <w:szCs w:val="44"/>
          <w:u w:color="000000"/>
          <w:lang w:val="en-GB"/>
        </w:rPr>
      </w:pPr>
      <w:r w:rsidRPr="00784FC8">
        <w:rPr>
          <w:rFonts w:ascii="Noto Sans" w:hAnsi="Noto Sans" w:cs="Noto Sans"/>
          <w:kern w:val="1"/>
          <w:sz w:val="44"/>
          <w:szCs w:val="44"/>
          <w:u w:color="000000"/>
          <w:lang w:val="en-GB"/>
        </w:rPr>
        <w:t>POPPY</w:t>
      </w:r>
    </w:p>
    <w:p w14:paraId="7BC35174" w14:textId="1C849BFE" w:rsidR="00784FC8" w:rsidRPr="00E457FA" w:rsidRDefault="00784FC8" w:rsidP="00E457FA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 w:rsidRPr="00E457FA">
        <w:rPr>
          <w:rFonts w:ascii="Noto Sans" w:hAnsi="Noto Sans" w:cs="Noto Sans"/>
          <w:kern w:val="1"/>
          <w:sz w:val="44"/>
          <w:szCs w:val="44"/>
          <w:u w:color="000000"/>
        </w:rPr>
        <w:t xml:space="preserve">Kündigt </w:t>
      </w:r>
      <w:proofErr w:type="spellStart"/>
      <w:r w:rsidRPr="00FF05B7">
        <w:rPr>
          <w:rFonts w:ascii="Noto Sans" w:hAnsi="Noto Sans" w:cs="Noto Sans"/>
          <w:kern w:val="1"/>
          <w:sz w:val="44"/>
          <w:szCs w:val="44"/>
          <w:u w:color="000000"/>
        </w:rPr>
        <w:t>Constantly</w:t>
      </w:r>
      <w:proofErr w:type="spellEnd"/>
      <w:r w:rsidRPr="00FF05B7">
        <w:rPr>
          <w:rFonts w:ascii="Noto Sans" w:hAnsi="Noto Sans" w:cs="Noto Sans"/>
          <w:kern w:val="1"/>
          <w:sz w:val="44"/>
          <w:szCs w:val="44"/>
          <w:u w:color="000000"/>
        </w:rPr>
        <w:t xml:space="preserve"> </w:t>
      </w:r>
      <w:proofErr w:type="spellStart"/>
      <w:r w:rsidRPr="00FF05B7">
        <w:rPr>
          <w:rFonts w:ascii="Noto Sans" w:hAnsi="Noto Sans" w:cs="Noto Sans"/>
          <w:kern w:val="1"/>
          <w:sz w:val="44"/>
          <w:szCs w:val="44"/>
          <w:u w:color="000000"/>
        </w:rPr>
        <w:t>Nowhere</w:t>
      </w:r>
      <w:proofErr w:type="spellEnd"/>
      <w:r w:rsidRPr="00E457FA">
        <w:rPr>
          <w:rFonts w:ascii="Noto Sans" w:hAnsi="Noto Sans" w:cs="Noto Sans"/>
          <w:kern w:val="1"/>
          <w:sz w:val="44"/>
          <w:szCs w:val="44"/>
          <w:u w:color="000000"/>
        </w:rPr>
        <w:t xml:space="preserve"> Tour an </w:t>
      </w:r>
    </w:p>
    <w:p w14:paraId="51445C00" w14:textId="202DD3A4" w:rsidR="0065122F" w:rsidRPr="000478EF" w:rsidRDefault="003B09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E457FA">
        <w:rPr>
          <w:rFonts w:ascii="Noto Sans" w:eastAsia="Arial Unicode MS" w:hAnsi="Noto Sans" w:cs="Noto Sans"/>
          <w:b/>
          <w:bCs/>
          <w:sz w:val="28"/>
          <w:szCs w:val="28"/>
        </w:rPr>
        <w:t xml:space="preserve">m März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live </w:t>
      </w:r>
      <w:r w:rsidR="00E457FA">
        <w:rPr>
          <w:rFonts w:ascii="Noto Sans" w:eastAsia="Arial Unicode MS" w:hAnsi="Noto Sans" w:cs="Noto Sans"/>
          <w:b/>
          <w:bCs/>
          <w:sz w:val="28"/>
          <w:szCs w:val="28"/>
        </w:rPr>
        <w:t>in Zürich und Wien</w:t>
      </w:r>
    </w:p>
    <w:p w14:paraId="53EEBF4F" w14:textId="77777777" w:rsidR="00874462" w:rsidRDefault="0087446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17B6A4" w14:textId="2DC67A8F" w:rsidR="00874462" w:rsidRDefault="00874462" w:rsidP="004D57F1">
      <w:pPr>
        <w:pStyle w:val="Textkrper"/>
        <w:spacing w:after="0"/>
        <w:jc w:val="center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noProof/>
        </w:rPr>
        <w:drawing>
          <wp:inline distT="0" distB="0" distL="0" distR="0" wp14:anchorId="325896A4" wp14:editId="28183552">
            <wp:extent cx="3039112" cy="3657600"/>
            <wp:effectExtent l="0" t="0" r="8890" b="0"/>
            <wp:docPr id="1974370338" name="image1.jpg" descr="A person with long black hai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erson with long black hair&#10;&#10;Description automatically generated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7103" cy="37153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62BABC" w14:textId="77777777" w:rsidR="00796CFC" w:rsidRPr="004D57F1" w:rsidRDefault="00796CFC" w:rsidP="00796CFC">
      <w:pPr>
        <w:jc w:val="center"/>
        <w:rPr>
          <w:rFonts w:ascii="Noto Sans" w:hAnsi="Noto Sans" w:cs="Noto Sans"/>
          <w:bCs/>
          <w:sz w:val="18"/>
          <w:szCs w:val="18"/>
          <w:lang w:val="en-GB"/>
        </w:rPr>
      </w:pPr>
      <w:r w:rsidRPr="004D57F1">
        <w:rPr>
          <w:rFonts w:ascii="Noto Sans" w:hAnsi="Noto Sans" w:cs="Noto Sans"/>
          <w:bCs/>
          <w:sz w:val="18"/>
          <w:szCs w:val="18"/>
          <w:lang w:val="en-GB"/>
        </w:rPr>
        <w:t xml:space="preserve">Photo Credit:  Hector Clark — download </w:t>
      </w:r>
      <w:hyperlink r:id="rId11">
        <w:r w:rsidRPr="004D57F1">
          <w:rPr>
            <w:rFonts w:ascii="Noto Sans" w:hAnsi="Noto Sans" w:cs="Noto Sans"/>
            <w:bCs/>
            <w:color w:val="467886"/>
            <w:sz w:val="18"/>
            <w:szCs w:val="18"/>
            <w:u w:val="single"/>
            <w:lang w:val="en-GB"/>
          </w:rPr>
          <w:t>HERE</w:t>
        </w:r>
      </w:hyperlink>
    </w:p>
    <w:p w14:paraId="0B2FBA90" w14:textId="77777777" w:rsidR="00160CA7" w:rsidRPr="00160CA7" w:rsidRDefault="00160CA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GB"/>
        </w:rPr>
      </w:pPr>
    </w:p>
    <w:p w14:paraId="47752C83" w14:textId="4E80C774" w:rsidR="004E0D72" w:rsidRPr="004E0D72" w:rsidRDefault="004E0D72" w:rsidP="004E0D7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Heute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erfolgreiche Sängerin, Songwriterin und Performancekünstlerin </w:t>
      </w:r>
      <w:r w:rsidRP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Details zu ihrer mit Spannung erwarteten </w:t>
      </w:r>
      <w:proofErr w:type="spellStart"/>
      <w:r w:rsidRP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Constantly</w:t>
      </w:r>
      <w:proofErr w:type="spellEnd"/>
      <w:r w:rsidRP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Nowhere</w:t>
      </w:r>
      <w:proofErr w:type="spellEnd"/>
      <w:r w:rsid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4D57F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Tour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</w:t>
      </w:r>
      <w:r w:rsidR="004D57F1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gegeben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Tickets sind </w:t>
      </w:r>
      <w:r w:rsidR="00FF05B7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31. Oktober um 10 Uhr Ortszeit erhältlich.</w:t>
      </w:r>
      <w:r w:rsid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4C44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für zwei Konzerte in Zürich und Wien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sehen</w:t>
      </w:r>
      <w:r w:rsidR="004C447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1061783" w14:textId="53EDE52E" w:rsidR="004D57F1" w:rsidRDefault="004E0D72" w:rsidP="00FF05B7">
      <w:pPr>
        <w:pStyle w:val="Textkrper"/>
        <w:spacing w:before="1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>Die Tour-Ankündigung folgt auf die Veröffentlichung der neuen Single „</w:t>
      </w:r>
      <w:proofErr w:type="spellStart"/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Unravel</w:t>
      </w:r>
      <w:proofErr w:type="spellEnd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über </w:t>
      </w:r>
      <w:proofErr w:type="spellStart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>Sumerian</w:t>
      </w:r>
      <w:proofErr w:type="spellEnd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Records. „</w:t>
      </w:r>
      <w:proofErr w:type="spellStart"/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Unravel</w:t>
      </w:r>
      <w:proofErr w:type="spellEnd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zeigt </w:t>
      </w: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ihrer verletzlichsten Seite und verbindet eindringlichen Gesang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intime Texte, die in einem energiegeladenen, leidenschaftlichen Refrain zusammenfließen. Mit jeder neuen Veröffentlichung festigt </w:t>
      </w: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Ruf als Grenzgängerin, die ihren eigenen experimentellen Metalcore-Weg geht. „</w:t>
      </w:r>
      <w:proofErr w:type="spellStart"/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Unravel</w:t>
      </w:r>
      <w:proofErr w:type="spellEnd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wurde von Jordan Fish produziert und 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ihm und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geschrieben. D</w:t>
      </w:r>
      <w:r w:rsidR="004C4472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Video zu „</w:t>
      </w:r>
      <w:proofErr w:type="spellStart"/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Unravel</w:t>
      </w:r>
      <w:proofErr w:type="spellEnd"/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zeigt </w:t>
      </w: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>, wie sie in der Ferne einem Tornado gegenübersteht</w:t>
      </w:r>
      <w:r w:rsidR="001C652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Es 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>wurde von Sam Cannon gedreht, einem langjährigen Mitarbeiter, der auch die Video</w:t>
      </w:r>
      <w:r w:rsidR="004C447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FF05B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</w:t>
      </w:r>
      <w:r w:rsidR="00FF05B7" w:rsidRPr="00FF05B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FF05B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Negative Spaces</w:t>
      </w:r>
      <w:r w:rsidR="00FF05B7" w:rsidRPr="00FF05B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4E0D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gedreht hat. </w:t>
      </w:r>
    </w:p>
    <w:p w14:paraId="53B8DBEE" w14:textId="12CF4B98" w:rsidR="00BB76A4" w:rsidRDefault="004D57F1" w:rsidP="004D57F1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erlebt ein monumentales Jahr. „</w:t>
      </w:r>
      <w:proofErr w:type="spellStart"/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Suffocate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ihre Zusammenarbeit mit </w:t>
      </w:r>
      <w:proofErr w:type="spellStart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Knocked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Loose, wurde bei den GRAMMY Awards 2025 für die beste </w:t>
      </w:r>
      <w:proofErr w:type="spellStart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-Darbietung nominiert. 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Zuvor hatte sie bereits </w:t>
      </w:r>
      <w:r w:rsidR="00A756B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2021 Geschichte geschrieben, als sie mit ihrem Solo-Track „</w:t>
      </w:r>
      <w:r w:rsidRPr="004C44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BLOODMONEY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als erste Frau überhaupt in dieser Kategorie nominiert wurde. Von 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provokative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Performancekünstlerin über Videoregisseurin und Autorin von Science-Fiction-Comics bis hin zu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</w:t>
      </w:r>
      <w:r w:rsidR="00A756BE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ereiste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Musikerin, deren Songbook alles von brutalen </w:t>
      </w:r>
      <w:proofErr w:type="spellStart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Metal-Breakdowns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knackigem 60er-Jahre-Bubblegum bis hin zu Trap-Pop </w:t>
      </w:r>
      <w:r w:rsidR="00A756B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Grunge-Punk umfasst – für </w:t>
      </w: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gibt es absolut keine Grenzen, wenn es darum geht, ihre vielfältige künstlerische Vision meisterhaft umzusetzen.</w:t>
      </w:r>
      <w:r w:rsidR="003404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D8C7797" w14:textId="4F518D5E" w:rsidR="004D57F1" w:rsidRPr="004D57F1" w:rsidRDefault="004D57F1" w:rsidP="00FF05B7">
      <w:pPr>
        <w:pStyle w:val="Textkrper"/>
        <w:spacing w:before="1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Unravel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folgt auf eine geheimnisvolle Coverversion des Weihnachtsklassikers </w:t>
      </w:r>
      <w:r w:rsidRPr="00AE67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„Last Christmas“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WHAM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 für Spotify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musikalische Meisterleistung in Zusammenarbeit mit Amy Lee und Courtney </w:t>
      </w:r>
      <w:proofErr w:type="spellStart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LaPlante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Titel „</w:t>
      </w: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End </w:t>
      </w:r>
      <w:proofErr w:type="spellStart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of</w:t>
      </w:r>
      <w:proofErr w:type="spellEnd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“. Nach </w:t>
      </w:r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Veröffentlichung wurde „</w:t>
      </w: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End </w:t>
      </w:r>
      <w:proofErr w:type="spellStart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of</w:t>
      </w:r>
      <w:proofErr w:type="spellEnd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“ sofort mit großem Lob gefeiert.</w:t>
      </w:r>
    </w:p>
    <w:p w14:paraId="6AD5AF53" w14:textId="0E435AC5" w:rsidR="004D57F1" w:rsidRDefault="004D57F1" w:rsidP="00FF05B7">
      <w:pPr>
        <w:pStyle w:val="Textkrper"/>
        <w:spacing w:before="120"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kürzlich die zweite Etappe ihrer </w:t>
      </w:r>
      <w:proofErr w:type="spellStart"/>
      <w:r w:rsidRPr="00AE67FB">
        <w:rPr>
          <w:rFonts w:ascii="Noto Sans" w:hAnsi="Noto Sans" w:cs="Noto Sans"/>
          <w:i/>
          <w:iCs/>
          <w:color w:val="auto"/>
          <w:sz w:val="22"/>
          <w:szCs w:val="22"/>
        </w:rPr>
        <w:t>They’re</w:t>
      </w:r>
      <w:proofErr w:type="spellEnd"/>
      <w:r w:rsidRPr="00AE67FB">
        <w:rPr>
          <w:rFonts w:ascii="Noto Sans" w:hAnsi="Noto Sans" w:cs="Noto Sans"/>
          <w:i/>
          <w:iCs/>
          <w:color w:val="auto"/>
          <w:sz w:val="22"/>
          <w:szCs w:val="22"/>
        </w:rPr>
        <w:t xml:space="preserve"> All </w:t>
      </w:r>
      <w:proofErr w:type="spellStart"/>
      <w:r w:rsidRPr="00AE67FB">
        <w:rPr>
          <w:rFonts w:ascii="Noto Sans" w:hAnsi="Noto Sans" w:cs="Noto Sans"/>
          <w:i/>
          <w:iCs/>
          <w:color w:val="auto"/>
          <w:sz w:val="22"/>
          <w:szCs w:val="22"/>
        </w:rPr>
        <w:t>Around</w:t>
      </w:r>
      <w:proofErr w:type="spellEnd"/>
      <w:r w:rsidRPr="00AE67FB">
        <w:rPr>
          <w:rFonts w:ascii="Noto Sans" w:hAnsi="Noto Sans" w:cs="Noto Sans"/>
          <w:i/>
          <w:iCs/>
          <w:color w:val="auto"/>
          <w:sz w:val="22"/>
          <w:szCs w:val="22"/>
        </w:rPr>
        <w:t xml:space="preserve"> </w:t>
      </w:r>
      <w:proofErr w:type="spellStart"/>
      <w:r w:rsidRPr="00AE67FB">
        <w:rPr>
          <w:rFonts w:ascii="Noto Sans" w:hAnsi="Noto Sans" w:cs="Noto Sans"/>
          <w:i/>
          <w:iCs/>
          <w:color w:val="auto"/>
          <w:sz w:val="22"/>
          <w:szCs w:val="22"/>
        </w:rPr>
        <w:t>Us</w:t>
      </w:r>
      <w:proofErr w:type="spellEnd"/>
      <w:r w:rsidR="00AE67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>abgeschlossen und damit die fast einjährige Feier ihres von der Kritik gefeierten Albums „</w:t>
      </w: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Negative Spaces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fortgesetzt. Als nächstes wird </w:t>
      </w:r>
      <w:r w:rsidRPr="003404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Poppy</w:t>
      </w:r>
      <w:r w:rsidRPr="004D57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Linkin Park als Support bei mehreren Konzerten in Südamerika begleiten.</w:t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BBC8C25" w14:textId="77777777" w:rsidR="00CA3199" w:rsidRDefault="00CA319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8588DC8" w14:textId="77777777" w:rsidR="00CA3199" w:rsidRPr="000478EF" w:rsidRDefault="00CA319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404A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3404A4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60EF324B" w:rsidR="0065122F" w:rsidRPr="00045C6E" w:rsidRDefault="003404A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045C6E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Poppy</w:t>
      </w:r>
    </w:p>
    <w:p w14:paraId="742642CF" w14:textId="5FB4E517" w:rsidR="0001293C" w:rsidRDefault="003404A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045C6E">
        <w:rPr>
          <w:rFonts w:ascii="Noto Sans" w:hAnsi="Noto Sans" w:cs="Noto Sans"/>
          <w:b/>
          <w:bCs/>
          <w:sz w:val="22"/>
          <w:szCs w:val="22"/>
          <w:lang w:val="en-GB"/>
        </w:rPr>
        <w:t>Constantly Nowhere Tour</w:t>
      </w:r>
    </w:p>
    <w:p w14:paraId="69692CF0" w14:textId="76D7F98B" w:rsidR="00FF05B7" w:rsidRPr="00045C6E" w:rsidRDefault="00FF05B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>Support: Ocean Grove und Fox Lake</w:t>
      </w:r>
    </w:p>
    <w:p w14:paraId="2B359260" w14:textId="77777777" w:rsidR="00966871" w:rsidRPr="00045C6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5FF6EEC0" w:rsidR="00194CEA" w:rsidRPr="00045C6E" w:rsidRDefault="00CE6D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045C6E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Di</w:t>
      </w:r>
      <w:r w:rsidR="00DE5860" w:rsidRPr="00045C6E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.</w:t>
      </w:r>
      <w:r w:rsidR="00194CEA" w:rsidRPr="00045C6E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bookmarkEnd w:id="0"/>
      <w:r w:rsidRPr="00045C6E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17.03.2025</w:t>
      </w:r>
      <w:r w:rsidR="00194CEA" w:rsidRPr="00045C6E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045C6E">
        <w:rPr>
          <w:rFonts w:ascii="Noto Sans" w:hAnsi="Noto Sans" w:cs="Noto Sans"/>
          <w:kern w:val="0"/>
          <w:sz w:val="22"/>
          <w:szCs w:val="22"/>
          <w:lang w:val="en-GB"/>
        </w:rPr>
        <w:t>Zürich</w:t>
      </w:r>
      <w:r w:rsidR="00DE5860" w:rsidRPr="00045C6E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01293C" w:rsidRPr="00045C6E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spellStart"/>
      <w:r w:rsidRPr="00045C6E">
        <w:rPr>
          <w:rFonts w:ascii="Noto Sans" w:hAnsi="Noto Sans" w:cs="Noto Sans"/>
          <w:kern w:val="0"/>
          <w:sz w:val="22"/>
          <w:szCs w:val="22"/>
          <w:lang w:val="en-GB"/>
        </w:rPr>
        <w:t>Komplex</w:t>
      </w:r>
      <w:proofErr w:type="spellEnd"/>
      <w:r w:rsidRPr="00045C6E">
        <w:rPr>
          <w:rFonts w:ascii="Noto Sans" w:hAnsi="Noto Sans" w:cs="Noto Sans"/>
          <w:kern w:val="0"/>
          <w:sz w:val="22"/>
          <w:szCs w:val="22"/>
          <w:lang w:val="en-GB"/>
        </w:rPr>
        <w:t xml:space="preserve"> 457</w:t>
      </w:r>
    </w:p>
    <w:p w14:paraId="1AE273DD" w14:textId="069759A7" w:rsidR="00580925" w:rsidRPr="00045C6E" w:rsidRDefault="00CE6D8F" w:rsidP="00BB76A4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45C6E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045C6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45C6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45C6E">
        <w:rPr>
          <w:rFonts w:ascii="Noto Sans" w:hAnsi="Noto Sans" w:cs="Noto Sans"/>
          <w:color w:val="auto"/>
          <w:kern w:val="0"/>
          <w:sz w:val="22"/>
          <w:szCs w:val="22"/>
        </w:rPr>
        <w:t>21.03.2025</w:t>
      </w:r>
      <w:r w:rsidR="00580925" w:rsidRPr="00045C6E">
        <w:rPr>
          <w:rFonts w:ascii="Noto Sans" w:hAnsi="Noto Sans" w:cs="Noto Sans"/>
          <w:kern w:val="0"/>
          <w:sz w:val="22"/>
          <w:szCs w:val="22"/>
        </w:rPr>
        <w:tab/>
      </w:r>
      <w:r w:rsidRPr="00045C6E">
        <w:rPr>
          <w:rFonts w:ascii="Noto Sans" w:hAnsi="Noto Sans" w:cs="Noto Sans"/>
          <w:kern w:val="0"/>
          <w:sz w:val="22"/>
          <w:szCs w:val="22"/>
        </w:rPr>
        <w:t>Wien</w:t>
      </w:r>
      <w:r w:rsidR="00DC164A" w:rsidRPr="00045C6E">
        <w:rPr>
          <w:rFonts w:ascii="Noto Sans" w:hAnsi="Noto Sans" w:cs="Noto Sans"/>
          <w:kern w:val="0"/>
          <w:sz w:val="22"/>
          <w:szCs w:val="22"/>
        </w:rPr>
        <w:tab/>
      </w:r>
      <w:r w:rsidR="00580925" w:rsidRPr="00045C6E">
        <w:rPr>
          <w:rFonts w:ascii="Noto Sans" w:hAnsi="Noto Sans" w:cs="Noto Sans"/>
          <w:kern w:val="0"/>
          <w:sz w:val="22"/>
          <w:szCs w:val="22"/>
        </w:rPr>
        <w:tab/>
      </w:r>
      <w:r w:rsidR="00BB76A4" w:rsidRPr="00045C6E">
        <w:rPr>
          <w:rFonts w:ascii="Noto Sans" w:hAnsi="Noto Sans" w:cs="Noto Sans"/>
          <w:kern w:val="0"/>
          <w:sz w:val="22"/>
          <w:szCs w:val="22"/>
        </w:rPr>
        <w:t xml:space="preserve">Raiffeisen Halle im Gasometer </w:t>
      </w:r>
    </w:p>
    <w:p w14:paraId="06F2F244" w14:textId="77777777" w:rsidR="009C73CA" w:rsidRPr="00045C6E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18593429" w14:textId="77777777" w:rsidR="008F6773" w:rsidRPr="00045C6E" w:rsidRDefault="008F6773" w:rsidP="008F6773">
      <w:pPr>
        <w:rPr>
          <w:rFonts w:ascii="Noto Sans" w:hAnsi="Noto Sans" w:cs="Noto Sans"/>
          <w:sz w:val="20"/>
          <w:szCs w:val="20"/>
          <w:lang w:val="en-US"/>
        </w:rPr>
      </w:pPr>
    </w:p>
    <w:p w14:paraId="3132B52E" w14:textId="77777777" w:rsidR="008F6773" w:rsidRPr="00FF05B7" w:rsidRDefault="008F6773" w:rsidP="008F6773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FF05B7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015D669A" w14:textId="77777777" w:rsidR="008F6773" w:rsidRPr="00FF05B7" w:rsidRDefault="008F6773" w:rsidP="008F6773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>TWINT Prio Tickets:</w:t>
      </w:r>
    </w:p>
    <w:p w14:paraId="7735E0F5" w14:textId="6C37B3B3" w:rsidR="008F6773" w:rsidRPr="00FF05B7" w:rsidRDefault="008F6773" w:rsidP="008F677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 xml:space="preserve">Di., 28.10.2025, 10:00 Uhr </w:t>
      </w:r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="00CA3199"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72</w:t>
      </w:r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69040DFD" w14:textId="77777777" w:rsidR="008F6773" w:rsidRPr="00FF05B7" w:rsidRDefault="008F6773" w:rsidP="008F6773">
      <w:pPr>
        <w:jc w:val="center"/>
        <w:rPr>
          <w:rFonts w:ascii="Noto Sans" w:hAnsi="Noto Sans" w:cs="Noto Sans"/>
          <w:sz w:val="20"/>
          <w:szCs w:val="20"/>
        </w:rPr>
      </w:pPr>
      <w:hyperlink r:id="rId12" w:tgtFrame="_blank" w:tooltip="https://www.twintpriotickets.ch/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008618BA" w14:textId="77777777" w:rsidR="00CA3199" w:rsidRPr="00FF05B7" w:rsidRDefault="00CA3199" w:rsidP="008F6773">
      <w:pPr>
        <w:jc w:val="center"/>
        <w:rPr>
          <w:rFonts w:ascii="Noto Sans" w:hAnsi="Noto Sans" w:cs="Noto Sans"/>
          <w:sz w:val="20"/>
          <w:szCs w:val="20"/>
        </w:rPr>
      </w:pPr>
    </w:p>
    <w:p w14:paraId="015245EE" w14:textId="77777777" w:rsidR="00CA3199" w:rsidRPr="00FF05B7" w:rsidRDefault="00CA3199" w:rsidP="00CA3199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4C517F6C" w14:textId="066E9A90" w:rsidR="00CA3199" w:rsidRPr="00FF05B7" w:rsidRDefault="00CA3199" w:rsidP="00CA3199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30.10.2025, 10:00 Uhr </w:t>
      </w:r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24 Stunden)</w:t>
      </w:r>
    </w:p>
    <w:p w14:paraId="6D922268" w14:textId="77777777" w:rsidR="00CA3199" w:rsidRPr="00FF05B7" w:rsidRDefault="00CA3199" w:rsidP="00CA3199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  <w:hyperlink r:id="rId13" w:history="1">
        <w:r w:rsidRPr="00FF05B7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  <w:lang w:val="en-GB"/>
          </w:rPr>
          <w:t>www.ticketmaster.ch/presale</w:t>
        </w:r>
      </w:hyperlink>
    </w:p>
    <w:p w14:paraId="4DC7723E" w14:textId="77777777" w:rsidR="00CA3199" w:rsidRPr="00FF05B7" w:rsidRDefault="00CA3199" w:rsidP="008F6773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7B08B6C9" w14:textId="77777777" w:rsidR="008F6773" w:rsidRPr="00FF05B7" w:rsidRDefault="008F6773" w:rsidP="009C73CA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  <w:lang w:val="en-GB"/>
        </w:rPr>
      </w:pPr>
    </w:p>
    <w:p w14:paraId="2938073B" w14:textId="1E63F05C" w:rsidR="009C73CA" w:rsidRPr="00FF05B7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FF05B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FF05B7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FF05B7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6731C5B4" w14:textId="77777777" w:rsidR="00CA3199" w:rsidRPr="00FF05B7" w:rsidRDefault="00CA3199" w:rsidP="00CA3199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30.10.2025, 10:00 Uhr </w:t>
      </w:r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FF05B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24 Stunden)</w:t>
      </w:r>
    </w:p>
    <w:p w14:paraId="0DA78D9E" w14:textId="287C06F4" w:rsidR="009C73CA" w:rsidRPr="00FF05B7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4" w:history="1">
        <w:r w:rsidRPr="00FF05B7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281F82DC" w14:textId="77777777" w:rsidR="001A40B3" w:rsidRPr="00FF05B7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289C3897" w14:textId="77777777" w:rsidR="008F33A5" w:rsidRPr="00FF05B7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FF05B7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FF05B7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3E3BAA87" w:rsidR="001E66A3" w:rsidRPr="00FF05B7" w:rsidRDefault="00045C6E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FF05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>31.10.2025</w:t>
      </w:r>
      <w:r w:rsidR="00A97C50" w:rsidRPr="00FF05B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F05B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FF05B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A059C23" w14:textId="10FF4184" w:rsidR="00FF738E" w:rsidRPr="00FF05B7" w:rsidRDefault="00FF738E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www.livenation.de/poppy-tickets-adp1178433</w:t>
        </w:r>
      </w:hyperlink>
    </w:p>
    <w:p w14:paraId="1640C437" w14:textId="77777777" w:rsidR="009C73CA" w:rsidRPr="00FF05B7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FF05B7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FF05B7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7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17E4B26C" w14:textId="77777777" w:rsidR="004E50C1" w:rsidRPr="00FF05B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2687EFA7" w14:textId="16402D33" w:rsidR="004E50C1" w:rsidRPr="00FF05B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8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4DB6D315" w14:textId="5FDCCFAB" w:rsidR="004E50C1" w:rsidRPr="00FF05B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FF05B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45AA5A88" w14:textId="77777777" w:rsidR="00322B4F" w:rsidRPr="00FF05B7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FF05B7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57FF2D12" w:rsidR="00322B4F" w:rsidRPr="00FF05B7" w:rsidRDefault="00AE67FB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9" w:history="1">
        <w:r w:rsidRPr="00FF05B7">
          <w:rPr>
            <w:rStyle w:val="Hyperlink"/>
            <w:rFonts w:ascii="Noto Sans" w:hAnsi="Noto Sans" w:cs="Noto Sans"/>
            <w:b/>
            <w:bCs/>
            <w:sz w:val="20"/>
            <w:szCs w:val="20"/>
            <w:lang w:val="sv-SE"/>
          </w:rPr>
          <w:t>www.livenation.at</w:t>
        </w:r>
      </w:hyperlink>
      <w:r w:rsidR="006F5C67" w:rsidRPr="00FF05B7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hyperlink r:id="rId20" w:history="1">
        <w:r w:rsidR="006F5C67" w:rsidRPr="00FF05B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FF05B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FF05B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FF05B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FF05B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FF05B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FF05B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F05B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FF05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F05B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F05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FF05B7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FF05B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1" w:history="1">
        <w:r w:rsidRPr="00FF05B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2FC6714C" w14:textId="312DDC87" w:rsidR="00322B4F" w:rsidRPr="00FF05B7" w:rsidRDefault="00322B4F" w:rsidP="00AE67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F05B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F05B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FF05B7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7E6FA52" w14:textId="77777777" w:rsidR="00AE67FB" w:rsidRPr="00FF05B7" w:rsidRDefault="00AE67FB" w:rsidP="00AE67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14ABD4D" w14:textId="77777777" w:rsidR="00AE67FB" w:rsidRPr="00FF05B7" w:rsidRDefault="00AE67FB" w:rsidP="00AE67FB">
      <w:pPr>
        <w:spacing w:line="200" w:lineRule="atLeast"/>
        <w:jc w:val="center"/>
        <w:rPr>
          <w:rStyle w:val="Hyperlink"/>
          <w:rFonts w:ascii="Noto Sans" w:eastAsia="Tahoma" w:hAnsi="Noto Sans" w:cs="Noto Sans"/>
          <w:sz w:val="20"/>
          <w:szCs w:val="20"/>
          <w:shd w:val="clear" w:color="auto" w:fill="FFFF00"/>
          <w:lang w:val="en-US"/>
        </w:rPr>
      </w:pPr>
    </w:p>
    <w:p w14:paraId="29170A47" w14:textId="248CD171" w:rsidR="00370CE1" w:rsidRPr="00FF05B7" w:rsidRDefault="00370CE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www.im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p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oppy.com/</w:t>
        </w:r>
      </w:hyperlink>
    </w:p>
    <w:p w14:paraId="4420A10B" w14:textId="3A0EA57A" w:rsidR="00045C6E" w:rsidRPr="00FF05B7" w:rsidRDefault="00FF05B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</w:t>
        </w:r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ok.com/Poppy/</w:t>
        </w:r>
      </w:hyperlink>
    </w:p>
    <w:p w14:paraId="4396BDC2" w14:textId="08AC095D" w:rsidR="00370CE1" w:rsidRPr="00FF05B7" w:rsidRDefault="000920C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4" w:history="1"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ram.com/impoppy/</w:t>
        </w:r>
      </w:hyperlink>
    </w:p>
    <w:p w14:paraId="4E5EDEE6" w14:textId="509F7FBC" w:rsidR="000920CE" w:rsidRPr="00FF05B7" w:rsidRDefault="00045C6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5" w:history="1"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k.com/@poppy</w:t>
        </w:r>
      </w:hyperlink>
    </w:p>
    <w:p w14:paraId="4CCA909B" w14:textId="329B912F" w:rsidR="00045C6E" w:rsidRPr="00FF05B7" w:rsidRDefault="00FF05B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6" w:history="1"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www.youtube.com/@p</w:t>
        </w:r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="00045C6E" w:rsidRPr="00FF05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ppy</w:t>
        </w:r>
      </w:hyperlink>
    </w:p>
    <w:sectPr w:rsidR="00045C6E" w:rsidRPr="00FF05B7">
      <w:headerReference w:type="defaul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433AF" w14:textId="77777777" w:rsidR="007461FD" w:rsidRDefault="007461FD">
      <w:r>
        <w:separator/>
      </w:r>
    </w:p>
  </w:endnote>
  <w:endnote w:type="continuationSeparator" w:id="0">
    <w:p w14:paraId="603BFB13" w14:textId="77777777" w:rsidR="007461FD" w:rsidRDefault="007461FD">
      <w:r>
        <w:continuationSeparator/>
      </w:r>
    </w:p>
  </w:endnote>
  <w:endnote w:type="continuationNotice" w:id="1">
    <w:p w14:paraId="603FECBD" w14:textId="77777777" w:rsidR="007461FD" w:rsidRDefault="00746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DE379" w14:textId="77777777" w:rsidR="007461FD" w:rsidRDefault="007461FD">
      <w:r>
        <w:separator/>
      </w:r>
    </w:p>
  </w:footnote>
  <w:footnote w:type="continuationSeparator" w:id="0">
    <w:p w14:paraId="0E611CB7" w14:textId="77777777" w:rsidR="007461FD" w:rsidRDefault="007461FD">
      <w:r>
        <w:continuationSeparator/>
      </w:r>
    </w:p>
  </w:footnote>
  <w:footnote w:type="continuationNotice" w:id="1">
    <w:p w14:paraId="4F4C5087" w14:textId="77777777" w:rsidR="007461FD" w:rsidRDefault="00746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5C6E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20CE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0CA7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6520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04A4"/>
    <w:rsid w:val="0034294C"/>
    <w:rsid w:val="00350F8F"/>
    <w:rsid w:val="003563D6"/>
    <w:rsid w:val="0036048B"/>
    <w:rsid w:val="00370CE1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99E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4472"/>
    <w:rsid w:val="004C51AE"/>
    <w:rsid w:val="004D1C43"/>
    <w:rsid w:val="004D3700"/>
    <w:rsid w:val="004D57F1"/>
    <w:rsid w:val="004D749B"/>
    <w:rsid w:val="004E0D72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3DDE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61FD"/>
    <w:rsid w:val="00750543"/>
    <w:rsid w:val="007523BD"/>
    <w:rsid w:val="007609DB"/>
    <w:rsid w:val="00775E0A"/>
    <w:rsid w:val="00783140"/>
    <w:rsid w:val="0078327F"/>
    <w:rsid w:val="00784FC8"/>
    <w:rsid w:val="00790B66"/>
    <w:rsid w:val="0079402E"/>
    <w:rsid w:val="00794880"/>
    <w:rsid w:val="00796CFC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462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73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0687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56BE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67FB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6A4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3199"/>
    <w:rsid w:val="00CA3B38"/>
    <w:rsid w:val="00CA5513"/>
    <w:rsid w:val="00CA682C"/>
    <w:rsid w:val="00CA6FE2"/>
    <w:rsid w:val="00CB4130"/>
    <w:rsid w:val="00CB47DD"/>
    <w:rsid w:val="00CC0455"/>
    <w:rsid w:val="00CC0598"/>
    <w:rsid w:val="00CC3F8D"/>
    <w:rsid w:val="00CC3FF7"/>
    <w:rsid w:val="00CE28A8"/>
    <w:rsid w:val="00CE6D8F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57FA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5B7"/>
    <w:rsid w:val="00FF5A05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ticketmaster.ch" TargetMode="External"/><Relationship Id="rId26" Type="http://schemas.openxmlformats.org/officeDocument/2006/relationships/hyperlink" Target="http://www.youtube.com/@popp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-promotion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tiktok.com/@popp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.ch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ropbox.com/scl/fi/rkq2wshnceq4fliut36l4/PoppyCreditHectorClark.jpeg?rlkey=3mh0i525rhf19jhpc86fdasqq&amp;st=0wx893f6&amp;dl=0" TargetMode="External"/><Relationship Id="rId24" Type="http://schemas.openxmlformats.org/officeDocument/2006/relationships/hyperlink" Target="http://www.instagram.com/impoppy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/poppy-tickets-adp1178433" TargetMode="External"/><Relationship Id="rId23" Type="http://schemas.openxmlformats.org/officeDocument/2006/relationships/hyperlink" Target="http://www.facebook.com/Poppy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hyperlink" Target="http://www.livenation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at/presale" TargetMode="External"/><Relationship Id="rId22" Type="http://schemas.openxmlformats.org/officeDocument/2006/relationships/hyperlink" Target="http://www.impoppy.com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8DCBE-7505-433D-BB8C-9C5CF478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2025-10-27T13:36:00Z</dcterms:created>
  <dcterms:modified xsi:type="dcterms:W3CDTF">2025-10-27T14:12:00Z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