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C5D7227" w:rsidR="0065122F" w:rsidRPr="006D2383" w:rsidRDefault="00451979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bookmarkStart w:id="0" w:name="_Hlk177549225"/>
      <w:proofErr w:type="spellStart"/>
      <w:r w:rsidRPr="006D2383">
        <w:rPr>
          <w:rFonts w:ascii="Tahoma" w:hAnsi="Tahoma"/>
          <w:kern w:val="1"/>
          <w:sz w:val="44"/>
          <w:szCs w:val="44"/>
          <w:u w:color="000000"/>
        </w:rPr>
        <w:t>Obituary</w:t>
      </w:r>
      <w:proofErr w:type="spellEnd"/>
    </w:p>
    <w:p w14:paraId="38479E35" w14:textId="778535DB" w:rsidR="00956B90" w:rsidRDefault="00F64125" w:rsidP="00956B90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F64125">
        <w:rPr>
          <w:rFonts w:ascii="Tahoma" w:eastAsia="Arial Unicode MS" w:hAnsi="Tahoma" w:cs="Arial Unicode MS"/>
          <w:b/>
          <w:bCs/>
          <w:sz w:val="28"/>
          <w:szCs w:val="28"/>
        </w:rPr>
        <w:t xml:space="preserve">Die </w:t>
      </w:r>
      <w:r w:rsidR="006D2383">
        <w:rPr>
          <w:rFonts w:ascii="Tahoma" w:eastAsia="Arial Unicode MS" w:hAnsi="Tahoma" w:cs="Arial Unicode MS"/>
          <w:b/>
          <w:bCs/>
          <w:sz w:val="28"/>
          <w:szCs w:val="28"/>
        </w:rPr>
        <w:t>Florida</w:t>
      </w:r>
      <w:r w:rsidR="003415A2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Pr="00F64125">
        <w:rPr>
          <w:rFonts w:ascii="Tahoma" w:eastAsia="Arial Unicode MS" w:hAnsi="Tahoma" w:cs="Arial Unicode MS"/>
          <w:b/>
          <w:bCs/>
          <w:sz w:val="28"/>
          <w:szCs w:val="28"/>
        </w:rPr>
        <w:t>Death</w:t>
      </w:r>
      <w:r w:rsidR="003415A2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proofErr w:type="spellStart"/>
      <w:r w:rsidRPr="00F64125">
        <w:rPr>
          <w:rFonts w:ascii="Tahoma" w:eastAsia="Arial Unicode MS" w:hAnsi="Tahoma" w:cs="Arial Unicode MS"/>
          <w:b/>
          <w:bCs/>
          <w:sz w:val="28"/>
          <w:szCs w:val="28"/>
        </w:rPr>
        <w:t>Metal</w:t>
      </w:r>
      <w:proofErr w:type="spellEnd"/>
      <w:r w:rsidR="003415A2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7951D5">
        <w:rPr>
          <w:rFonts w:ascii="Tahoma" w:eastAsia="Arial Unicode MS" w:hAnsi="Tahoma" w:cs="Arial Unicode MS"/>
          <w:b/>
          <w:bCs/>
          <w:sz w:val="28"/>
          <w:szCs w:val="28"/>
        </w:rPr>
        <w:t>Institution</w:t>
      </w:r>
      <w:r w:rsidRPr="00F64125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956B90">
        <w:rPr>
          <w:rFonts w:ascii="Tahoma" w:eastAsia="Arial Unicode MS" w:hAnsi="Tahoma" w:cs="Arial Unicode MS"/>
          <w:b/>
          <w:bCs/>
          <w:sz w:val="28"/>
          <w:szCs w:val="28"/>
        </w:rPr>
        <w:t xml:space="preserve">im </w:t>
      </w:r>
      <w:r w:rsidR="003415A2">
        <w:rPr>
          <w:rFonts w:ascii="Tahoma" w:eastAsia="Arial Unicode MS" w:hAnsi="Tahoma" w:cs="Arial Unicode MS"/>
          <w:b/>
          <w:bCs/>
          <w:sz w:val="28"/>
          <w:szCs w:val="28"/>
        </w:rPr>
        <w:t>November/Dezember</w:t>
      </w:r>
      <w:r w:rsidR="00956B90">
        <w:rPr>
          <w:rFonts w:ascii="Tahoma" w:eastAsia="Arial Unicode MS" w:hAnsi="Tahoma" w:cs="Arial Unicode MS"/>
          <w:b/>
          <w:bCs/>
          <w:sz w:val="28"/>
          <w:szCs w:val="28"/>
        </w:rPr>
        <w:t xml:space="preserve"> in Nürnberg, Karlsruhe und Oberhausen</w:t>
      </w:r>
    </w:p>
    <w:p w14:paraId="4D1F0977" w14:textId="77777777" w:rsidR="00205353" w:rsidRPr="00F64125" w:rsidRDefault="0020535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E03F91D" w14:textId="653B2A7F" w:rsidR="00FA7123" w:rsidRDefault="00B05A59" w:rsidP="00FA7123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FA7123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 xml:space="preserve">sind </w:t>
      </w:r>
      <w:r>
        <w:rPr>
          <w:rFonts w:ascii="Tahoma" w:hAnsi="Tahoma"/>
          <w:color w:val="auto"/>
          <w:sz w:val="22"/>
          <w:szCs w:val="22"/>
          <w:u w:color="1D1D1D"/>
        </w:rPr>
        <w:t>eine der wichtigsten Bands des Florida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>Death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-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Metals</w:t>
      </w:r>
      <w:proofErr w:type="spellEnd"/>
      <w:r w:rsidR="00B874D0">
        <w:rPr>
          <w:rFonts w:ascii="Tahoma" w:hAnsi="Tahoma"/>
          <w:color w:val="auto"/>
          <w:sz w:val="22"/>
          <w:szCs w:val="22"/>
          <w:u w:color="1D1D1D"/>
        </w:rPr>
        <w:t xml:space="preserve"> und gehören 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 xml:space="preserve">zweifelsfrei </w:t>
      </w:r>
      <w:r w:rsidR="00B874D0">
        <w:rPr>
          <w:rFonts w:ascii="Tahoma" w:hAnsi="Tahoma"/>
          <w:color w:val="auto"/>
          <w:sz w:val="22"/>
          <w:szCs w:val="22"/>
          <w:u w:color="1D1D1D"/>
        </w:rPr>
        <w:t xml:space="preserve">zu den einflussreichsten Metalbands der 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>1980er Jahre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53B88">
        <w:rPr>
          <w:rFonts w:ascii="Tahoma" w:hAnsi="Tahoma"/>
          <w:color w:val="auto"/>
          <w:sz w:val="22"/>
          <w:szCs w:val="22"/>
          <w:u w:color="1D1D1D"/>
        </w:rPr>
        <w:t>Mit ihren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Alben </w:t>
      </w:r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Slowly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We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Rot”</w:t>
      </w:r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 (1989)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E00AC6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E00AC6" w:rsidRPr="00FA7123">
        <w:rPr>
          <w:rFonts w:ascii="Tahoma" w:hAnsi="Tahoma"/>
          <w:b/>
          <w:color w:val="auto"/>
          <w:sz w:val="22"/>
          <w:szCs w:val="22"/>
          <w:u w:color="1D1D1D"/>
        </w:rPr>
        <w:t>Cause</w:t>
      </w:r>
      <w:proofErr w:type="spellEnd"/>
      <w:r w:rsidR="00E00AC6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00AC6" w:rsidRPr="00FA7123">
        <w:rPr>
          <w:rFonts w:ascii="Tahoma" w:hAnsi="Tahoma"/>
          <w:b/>
          <w:color w:val="auto"/>
          <w:sz w:val="22"/>
          <w:szCs w:val="22"/>
          <w:u w:color="1D1D1D"/>
        </w:rPr>
        <w:t>Of</w:t>
      </w:r>
      <w:proofErr w:type="spellEnd"/>
      <w:r w:rsidR="00E00AC6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Death“ </w:t>
      </w:r>
      <w:r w:rsidR="00E00AC6" w:rsidRPr="00FA7123">
        <w:rPr>
          <w:rFonts w:ascii="Tahoma" w:hAnsi="Tahoma"/>
          <w:color w:val="auto"/>
          <w:sz w:val="22"/>
          <w:szCs w:val="22"/>
          <w:u w:color="1D1D1D"/>
        </w:rPr>
        <w:t xml:space="preserve">(1990) </w:t>
      </w:r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haben </w:t>
      </w:r>
      <w:r w:rsidR="00653B88">
        <w:rPr>
          <w:rFonts w:ascii="Tahoma" w:hAnsi="Tahoma"/>
          <w:color w:val="auto"/>
          <w:sz w:val="22"/>
          <w:szCs w:val="22"/>
          <w:u w:color="1D1D1D"/>
        </w:rPr>
        <w:t>sie die</w:t>
      </w:r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 Entwicklung des US-amerikanischen Death </w:t>
      </w:r>
      <w:proofErr w:type="spellStart"/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>Metals</w:t>
      </w:r>
      <w:proofErr w:type="spellEnd"/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stark beeinflusst und ihren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 xml:space="preserve"> eigenen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Sound zwischen Death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FA7123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und Hardcore klar von den Strömen des Black </w:t>
      </w:r>
      <w:proofErr w:type="spellStart"/>
      <w:r w:rsidR="00FA7123">
        <w:rPr>
          <w:rFonts w:ascii="Tahoma" w:hAnsi="Tahoma"/>
          <w:color w:val="auto"/>
          <w:sz w:val="22"/>
          <w:szCs w:val="22"/>
          <w:u w:color="1D1D1D"/>
        </w:rPr>
        <w:t>Metals</w:t>
      </w:r>
      <w:proofErr w:type="spellEnd"/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FA7123">
        <w:rPr>
          <w:rFonts w:ascii="Tahoma" w:hAnsi="Tahoma"/>
          <w:color w:val="auto"/>
          <w:sz w:val="22"/>
          <w:szCs w:val="22"/>
          <w:u w:color="1D1D1D"/>
        </w:rPr>
        <w:t>Grindcores</w:t>
      </w:r>
      <w:proofErr w:type="spellEnd"/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abgegrenzt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>. Auch d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eshalb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 wird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 xml:space="preserve"> das Debütalbum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der Band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von Fans und Kritikern als prototypisches Death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-</w:t>
      </w:r>
      <w:proofErr w:type="spellStart"/>
      <w:r w:rsidR="00FA7123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3415A2">
        <w:rPr>
          <w:rFonts w:ascii="Tahoma" w:hAnsi="Tahoma"/>
          <w:color w:val="auto"/>
          <w:sz w:val="22"/>
          <w:szCs w:val="22"/>
          <w:u w:color="1D1D1D"/>
        </w:rPr>
        <w:t>-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Album ge</w:t>
      </w:r>
      <w:r w:rsidR="00E00AC6">
        <w:rPr>
          <w:rFonts w:ascii="Tahoma" w:hAnsi="Tahoma"/>
          <w:color w:val="auto"/>
          <w:sz w:val="22"/>
          <w:szCs w:val="22"/>
          <w:u w:color="1D1D1D"/>
        </w:rPr>
        <w:t>schätz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t. </w:t>
      </w:r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Tracks wie </w:t>
      </w:r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„Redneck Stomp“</w:t>
      </w:r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Chopped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In Half“ 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Slowly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We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Rot“</w:t>
      </w:r>
      <w:r w:rsidR="00FA7123" w:rsidRPr="00FA7123">
        <w:rPr>
          <w:rFonts w:ascii="Tahoma" w:hAnsi="Tahoma"/>
          <w:color w:val="auto"/>
          <w:sz w:val="22"/>
          <w:szCs w:val="22"/>
          <w:u w:color="1D1D1D"/>
        </w:rPr>
        <w:t xml:space="preserve"> gelten als Klassiker des Genres und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werden von einer weltweiten Fanbase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für ihren rohen Death </w:t>
      </w:r>
      <w:proofErr w:type="spellStart"/>
      <w:r w:rsidR="00FA0AC9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 Sound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gefeiert. Mit ihrem aktuellen Album </w:t>
      </w:r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Dying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of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Everything</w:t>
      </w:r>
      <w:proofErr w:type="spellEnd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bewiesen </w:t>
      </w:r>
      <w:proofErr w:type="spellStart"/>
      <w:r w:rsidR="00FA7123" w:rsidRPr="00E00AC6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2023 erneut, 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 xml:space="preserve">dass sie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nichts an ihrer Durchschlagskraft und ihr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>en einzigartigen Riffs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verloren haben.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Aktuell als Main Support der Sepultura-Abschiedstour unterwegs,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kommen </w:t>
      </w:r>
      <w:proofErr w:type="spellStart"/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im 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November und Dezember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für drei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Headline Shows 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nach Deutschland</w:t>
      </w:r>
      <w:r w:rsidR="003A1F81">
        <w:rPr>
          <w:rFonts w:ascii="Tahoma" w:hAnsi="Tahoma"/>
          <w:color w:val="auto"/>
          <w:sz w:val="22"/>
          <w:szCs w:val="22"/>
          <w:u w:color="1D1D1D"/>
        </w:rPr>
        <w:t xml:space="preserve"> und präsentieren dabei</w:t>
      </w:r>
      <w:r w:rsidR="00290BB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A1F81">
        <w:rPr>
          <w:rFonts w:ascii="Tahoma" w:hAnsi="Tahoma"/>
          <w:color w:val="auto"/>
          <w:sz w:val="22"/>
          <w:szCs w:val="22"/>
          <w:u w:color="1D1D1D"/>
        </w:rPr>
        <w:t>Songs aus mittlerweile 40 Jahren Bandgeschichte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3B4A7348" w14:textId="27C0F7BE" w:rsidR="00B05A59" w:rsidRDefault="00B05A5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E8E75A7" w14:textId="3FBD1653" w:rsidR="00EC4BD8" w:rsidRDefault="00B05A5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1984 gründeten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die beiden Brüder </w:t>
      </w:r>
      <w:r w:rsidR="004C4C1B" w:rsidRPr="0096299E">
        <w:rPr>
          <w:rFonts w:ascii="Tahoma" w:hAnsi="Tahoma"/>
          <w:b/>
          <w:bCs/>
          <w:color w:val="auto"/>
          <w:sz w:val="22"/>
          <w:szCs w:val="22"/>
          <w:u w:color="1D1D1D"/>
        </w:rPr>
        <w:t>John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4C4C1B" w:rsidRPr="0096299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Donald </w:t>
      </w:r>
      <w:proofErr w:type="spellStart"/>
      <w:r w:rsidR="004C4C1B" w:rsidRPr="0096299E">
        <w:rPr>
          <w:rFonts w:ascii="Tahoma" w:hAnsi="Tahoma"/>
          <w:b/>
          <w:bCs/>
          <w:color w:val="auto"/>
          <w:sz w:val="22"/>
          <w:szCs w:val="22"/>
          <w:u w:color="1D1D1D"/>
        </w:rPr>
        <w:t>Tardy</w:t>
      </w:r>
      <w:proofErr w:type="spellEnd"/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637FD">
        <w:rPr>
          <w:rFonts w:ascii="Tahoma" w:hAnsi="Tahoma"/>
          <w:color w:val="auto"/>
          <w:sz w:val="22"/>
          <w:szCs w:val="22"/>
          <w:u w:color="1D1D1D"/>
        </w:rPr>
        <w:t>die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Band </w:t>
      </w:r>
      <w:proofErr w:type="spellStart"/>
      <w:r w:rsidR="004C4C1B">
        <w:rPr>
          <w:rFonts w:ascii="Tahoma" w:hAnsi="Tahoma"/>
          <w:color w:val="auto"/>
          <w:sz w:val="22"/>
          <w:szCs w:val="22"/>
          <w:u w:color="1D1D1D"/>
        </w:rPr>
        <w:t>Executioner</w:t>
      </w:r>
      <w:proofErr w:type="spellEnd"/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, die sie nach einigen Besetzungswechseln 1987 in </w:t>
      </w:r>
      <w:proofErr w:type="spellStart"/>
      <w:r w:rsidR="004C4C1B">
        <w:rPr>
          <w:rFonts w:ascii="Tahoma" w:hAnsi="Tahoma"/>
          <w:color w:val="auto"/>
          <w:sz w:val="22"/>
          <w:szCs w:val="22"/>
          <w:u w:color="1D1D1D"/>
        </w:rPr>
        <w:t>Xecutioner</w:t>
      </w:r>
      <w:proofErr w:type="spellEnd"/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umbenannten. 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>Durch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eine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>Sampler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-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Demo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Roadrunner Records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 auf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die Band 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 xml:space="preserve">aufmerksam und nahm sie 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>unter Vertrag</w:t>
      </w:r>
      <w:r w:rsidR="00FA0AC9">
        <w:rPr>
          <w:rFonts w:ascii="Tahoma" w:hAnsi="Tahoma"/>
          <w:color w:val="auto"/>
          <w:sz w:val="22"/>
          <w:szCs w:val="22"/>
          <w:u w:color="1D1D1D"/>
        </w:rPr>
        <w:t>, woraufhin man den Bandn</w:t>
      </w:r>
      <w:r w:rsidR="005F1FC1">
        <w:rPr>
          <w:rFonts w:ascii="Tahoma" w:hAnsi="Tahoma"/>
          <w:color w:val="auto"/>
          <w:sz w:val="22"/>
          <w:szCs w:val="22"/>
          <w:u w:color="1D1D1D"/>
        </w:rPr>
        <w:t>amen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in </w:t>
      </w:r>
      <w:proofErr w:type="spellStart"/>
      <w:r w:rsidR="004C4C1B" w:rsidRPr="00FA7123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F1FC1">
        <w:rPr>
          <w:rFonts w:ascii="Tahoma" w:hAnsi="Tahoma"/>
          <w:color w:val="auto"/>
          <w:sz w:val="22"/>
          <w:szCs w:val="22"/>
          <w:u w:color="1D1D1D"/>
        </w:rPr>
        <w:t>änderte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1989 erschien das Debütalbum </w:t>
      </w:r>
      <w:r w:rsidRPr="004C4C1B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4C4C1B">
        <w:rPr>
          <w:rFonts w:ascii="Tahoma" w:hAnsi="Tahoma"/>
          <w:b/>
          <w:color w:val="auto"/>
          <w:sz w:val="22"/>
          <w:szCs w:val="22"/>
          <w:u w:color="1D1D1D"/>
        </w:rPr>
        <w:t>Slowly</w:t>
      </w:r>
      <w:proofErr w:type="spellEnd"/>
      <w:r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C4C1B">
        <w:rPr>
          <w:rFonts w:ascii="Tahoma" w:hAnsi="Tahoma"/>
          <w:b/>
          <w:color w:val="auto"/>
          <w:sz w:val="22"/>
          <w:szCs w:val="22"/>
          <w:u w:color="1D1D1D"/>
        </w:rPr>
        <w:t>We</w:t>
      </w:r>
      <w:proofErr w:type="spellEnd"/>
      <w:r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 Rot“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>, das einen rohen Sound zwischen Lo-</w:t>
      </w:r>
      <w:proofErr w:type="spellStart"/>
      <w:r w:rsidR="00E26F06">
        <w:rPr>
          <w:rFonts w:ascii="Tahoma" w:hAnsi="Tahoma"/>
          <w:color w:val="auto"/>
          <w:sz w:val="22"/>
          <w:szCs w:val="22"/>
          <w:u w:color="1D1D1D"/>
        </w:rPr>
        <w:t>Fi</w:t>
      </w:r>
      <w:proofErr w:type="spellEnd"/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Death </w:t>
      </w:r>
      <w:proofErr w:type="spellStart"/>
      <w:r w:rsidR="00E26F06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und Hardcore etablierte, der später als erste Welle des Florida Death </w:t>
      </w:r>
      <w:proofErr w:type="spellStart"/>
      <w:r w:rsidR="00E26F06">
        <w:rPr>
          <w:rFonts w:ascii="Tahoma" w:hAnsi="Tahoma"/>
          <w:color w:val="auto"/>
          <w:sz w:val="22"/>
          <w:szCs w:val="22"/>
          <w:u w:color="1D1D1D"/>
        </w:rPr>
        <w:t>Metals</w:t>
      </w:r>
      <w:proofErr w:type="spellEnd"/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eingeordnet wurde. Auch das 1990 veröffentlichte zweite Album </w:t>
      </w:r>
      <w:r w:rsidR="00E26F06" w:rsidRPr="004C4C1B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E26F06" w:rsidRPr="004C4C1B">
        <w:rPr>
          <w:rFonts w:ascii="Tahoma" w:hAnsi="Tahoma"/>
          <w:b/>
          <w:color w:val="auto"/>
          <w:sz w:val="22"/>
          <w:szCs w:val="22"/>
          <w:u w:color="1D1D1D"/>
        </w:rPr>
        <w:t>Cause</w:t>
      </w:r>
      <w:proofErr w:type="spellEnd"/>
      <w:r w:rsidR="00E26F06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26F06" w:rsidRPr="004C4C1B">
        <w:rPr>
          <w:rFonts w:ascii="Tahoma" w:hAnsi="Tahoma"/>
          <w:b/>
          <w:color w:val="auto"/>
          <w:sz w:val="22"/>
          <w:szCs w:val="22"/>
          <w:u w:color="1D1D1D"/>
        </w:rPr>
        <w:t>of</w:t>
      </w:r>
      <w:proofErr w:type="spellEnd"/>
      <w:r w:rsidR="00E26F06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 Death“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lehnt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e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sich an diesen Sound an</w:t>
      </w:r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 und markiert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e</w:t>
      </w:r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 einen weiteren Meilenstein in der Entwicklung des Death </w:t>
      </w:r>
      <w:proofErr w:type="spellStart"/>
      <w:r w:rsidR="00B765E8">
        <w:rPr>
          <w:rFonts w:ascii="Tahoma" w:hAnsi="Tahoma"/>
          <w:color w:val="auto"/>
          <w:sz w:val="22"/>
          <w:szCs w:val="22"/>
          <w:u w:color="1D1D1D"/>
        </w:rPr>
        <w:t>Metals</w:t>
      </w:r>
      <w:proofErr w:type="spellEnd"/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, der bei </w:t>
      </w:r>
      <w:proofErr w:type="spellStart"/>
      <w:r w:rsidR="00B765E8" w:rsidRPr="00B765E8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 durch ein Spiel mit dem Tempo ausgezeichnet ist und andere </w:t>
      </w:r>
      <w:r w:rsidR="00C51650">
        <w:rPr>
          <w:rFonts w:ascii="Tahoma" w:hAnsi="Tahoma"/>
          <w:color w:val="auto"/>
          <w:sz w:val="22"/>
          <w:szCs w:val="22"/>
          <w:u w:color="1D1D1D"/>
        </w:rPr>
        <w:t xml:space="preserve">Bands </w:t>
      </w:r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wie Morbid Angel, </w:t>
      </w:r>
      <w:proofErr w:type="spellStart"/>
      <w:r w:rsidR="00B765E8">
        <w:rPr>
          <w:rFonts w:ascii="Tahoma" w:hAnsi="Tahoma"/>
          <w:color w:val="auto"/>
          <w:sz w:val="22"/>
          <w:szCs w:val="22"/>
          <w:u w:color="1D1D1D"/>
        </w:rPr>
        <w:t>Deicide</w:t>
      </w:r>
      <w:proofErr w:type="spellEnd"/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 oder </w:t>
      </w:r>
      <w:proofErr w:type="spellStart"/>
      <w:r w:rsidR="00B765E8">
        <w:rPr>
          <w:rFonts w:ascii="Tahoma" w:hAnsi="Tahoma"/>
          <w:color w:val="auto"/>
          <w:sz w:val="22"/>
          <w:szCs w:val="22"/>
          <w:u w:color="1D1D1D"/>
        </w:rPr>
        <w:t>Cannibal</w:t>
      </w:r>
      <w:proofErr w:type="spellEnd"/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B765E8">
        <w:rPr>
          <w:rFonts w:ascii="Tahoma" w:hAnsi="Tahoma"/>
          <w:color w:val="auto"/>
          <w:sz w:val="22"/>
          <w:szCs w:val="22"/>
          <w:u w:color="1D1D1D"/>
        </w:rPr>
        <w:t>Corpse</w:t>
      </w:r>
      <w:proofErr w:type="spellEnd"/>
      <w:r w:rsidR="00B765E8">
        <w:rPr>
          <w:rFonts w:ascii="Tahoma" w:hAnsi="Tahoma"/>
          <w:color w:val="auto"/>
          <w:sz w:val="22"/>
          <w:szCs w:val="22"/>
          <w:u w:color="1D1D1D"/>
        </w:rPr>
        <w:t xml:space="preserve"> maßgeblich beeinflusste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>.</w:t>
      </w:r>
      <w:r w:rsidR="009637F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Nach der Veröffentlichung von </w:t>
      </w:r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„The End </w:t>
      </w:r>
      <w:proofErr w:type="spellStart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>Complete</w:t>
      </w:r>
      <w:proofErr w:type="spellEnd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(1992), </w:t>
      </w:r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„World </w:t>
      </w:r>
      <w:proofErr w:type="spellStart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>Demise</w:t>
      </w:r>
      <w:proofErr w:type="spellEnd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(1994),</w:t>
      </w:r>
      <w:r w:rsidR="006F79A5">
        <w:rPr>
          <w:rFonts w:ascii="Tahoma" w:hAnsi="Tahoma"/>
          <w:color w:val="auto"/>
          <w:sz w:val="22"/>
          <w:szCs w:val="22"/>
          <w:u w:color="1D1D1D"/>
        </w:rPr>
        <w:t xml:space="preserve"> der </w:t>
      </w:r>
      <w:r w:rsidR="006F79A5" w:rsidRPr="006F79A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F79A5" w:rsidRPr="006F79A5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6F79A5" w:rsidRPr="006F79A5">
        <w:rPr>
          <w:rFonts w:ascii="Tahoma" w:hAnsi="Tahoma"/>
          <w:b/>
          <w:color w:val="auto"/>
          <w:sz w:val="22"/>
          <w:szCs w:val="22"/>
          <w:u w:color="1D1D1D"/>
        </w:rPr>
        <w:t xml:space="preserve"> Care“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-</w:t>
      </w:r>
      <w:r w:rsidR="006F79A5">
        <w:rPr>
          <w:rFonts w:ascii="Tahoma" w:hAnsi="Tahoma"/>
          <w:color w:val="auto"/>
          <w:sz w:val="22"/>
          <w:szCs w:val="22"/>
          <w:u w:color="1D1D1D"/>
        </w:rPr>
        <w:t>EP (1994),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„Back </w:t>
      </w:r>
      <w:proofErr w:type="spellStart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>from</w:t>
      </w:r>
      <w:proofErr w:type="spellEnd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proofErr w:type="spellEnd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 xml:space="preserve"> Dead“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(1997) </w:t>
      </w:r>
      <w:r w:rsidR="003415A2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 einem Livealbum pausierten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4C4C1B" w:rsidRPr="004C4C1B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E26F0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C4C1B">
        <w:rPr>
          <w:rFonts w:ascii="Tahoma" w:hAnsi="Tahoma"/>
          <w:color w:val="auto"/>
          <w:sz w:val="22"/>
          <w:szCs w:val="22"/>
          <w:u w:color="1D1D1D"/>
        </w:rPr>
        <w:t xml:space="preserve">ab 1998 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>für einige Jahre</w:t>
      </w:r>
      <w:r w:rsidR="006E71AE">
        <w:rPr>
          <w:rFonts w:ascii="Tahoma" w:hAnsi="Tahoma"/>
          <w:color w:val="auto"/>
          <w:sz w:val="22"/>
          <w:szCs w:val="22"/>
          <w:u w:color="1D1D1D"/>
        </w:rPr>
        <w:t xml:space="preserve"> aufgrund der Unwirtschaftlichkeit der Band</w:t>
      </w:r>
      <w:r w:rsidR="00C51650">
        <w:rPr>
          <w:rFonts w:ascii="Tahoma" w:hAnsi="Tahoma"/>
          <w:color w:val="auto"/>
          <w:sz w:val="22"/>
          <w:szCs w:val="22"/>
          <w:u w:color="1D1D1D"/>
        </w:rPr>
        <w:t xml:space="preserve"> und widmeten sich teils neuen Projekten</w:t>
      </w:r>
      <w:r w:rsidR="00E26F06">
        <w:rPr>
          <w:rFonts w:ascii="Tahoma" w:hAnsi="Tahoma"/>
          <w:color w:val="auto"/>
          <w:sz w:val="22"/>
          <w:szCs w:val="22"/>
          <w:u w:color="1D1D1D"/>
        </w:rPr>
        <w:t>.</w:t>
      </w:r>
      <w:r w:rsidR="00C5165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623446B9" w14:textId="77777777" w:rsidR="00EC4BD8" w:rsidRDefault="00EC4BD8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EE4D9A7" w14:textId="4553117D" w:rsidR="00B05A59" w:rsidRDefault="0096299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Nach </w:t>
      </w:r>
      <w:r w:rsidR="006E71AE">
        <w:rPr>
          <w:rFonts w:ascii="Tahoma" w:hAnsi="Tahoma"/>
          <w:color w:val="auto"/>
          <w:sz w:val="22"/>
          <w:szCs w:val="22"/>
          <w:u w:color="1D1D1D"/>
        </w:rPr>
        <w:t>einzelnen Comeback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>-P</w:t>
      </w:r>
      <w:r w:rsidR="006E71AE">
        <w:rPr>
          <w:rFonts w:ascii="Tahoma" w:hAnsi="Tahoma"/>
          <w:color w:val="auto"/>
          <w:sz w:val="22"/>
          <w:szCs w:val="22"/>
          <w:u w:color="1D1D1D"/>
        </w:rPr>
        <w:t xml:space="preserve">erformances und durchweg positiver Resonanz vermeldeten </w:t>
      </w:r>
      <w:proofErr w:type="spellStart"/>
      <w:r w:rsidR="006E71AE" w:rsidRPr="005C3B4A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6E71A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F4E3B">
        <w:rPr>
          <w:rFonts w:ascii="Tahoma" w:hAnsi="Tahoma"/>
          <w:color w:val="auto"/>
          <w:sz w:val="22"/>
          <w:szCs w:val="22"/>
          <w:u w:color="1D1D1D"/>
        </w:rPr>
        <w:t xml:space="preserve">2004 </w:t>
      </w:r>
      <w:r w:rsidR="006E71AE">
        <w:rPr>
          <w:rFonts w:ascii="Tahoma" w:hAnsi="Tahoma"/>
          <w:color w:val="auto"/>
          <w:sz w:val="22"/>
          <w:szCs w:val="22"/>
          <w:u w:color="1D1D1D"/>
        </w:rPr>
        <w:t xml:space="preserve">mit dem Release ihres Albums </w:t>
      </w:r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Frozen</w:t>
      </w:r>
      <w:proofErr w:type="spellEnd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In Time“</w:t>
      </w:r>
      <w:r w:rsidR="006E71AE">
        <w:rPr>
          <w:rFonts w:ascii="Tahoma" w:hAnsi="Tahoma"/>
          <w:color w:val="auto"/>
          <w:sz w:val="22"/>
          <w:szCs w:val="22"/>
          <w:u w:color="1D1D1D"/>
        </w:rPr>
        <w:t xml:space="preserve"> ihr Comeback und konnten damit auf Rang 93 der deutschen Album-Charts einsteigen. 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>Nach</w:t>
      </w:r>
      <w:r w:rsidR="00847C45">
        <w:rPr>
          <w:rFonts w:ascii="Tahoma" w:hAnsi="Tahoma"/>
          <w:color w:val="auto"/>
          <w:sz w:val="22"/>
          <w:szCs w:val="22"/>
          <w:u w:color="1D1D1D"/>
        </w:rPr>
        <w:t xml:space="preserve"> dem</w:t>
      </w:r>
      <w:r w:rsidR="00BF7B47" w:rsidRPr="00BF7B4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BF7B47" w:rsidRPr="00BF7B47">
        <w:rPr>
          <w:rFonts w:ascii="Tahoma" w:hAnsi="Tahoma"/>
          <w:color w:val="auto"/>
          <w:sz w:val="22"/>
          <w:szCs w:val="22"/>
          <w:u w:color="1D1D1D"/>
        </w:rPr>
        <w:t>Signing</w:t>
      </w:r>
      <w:proofErr w:type="spellEnd"/>
      <w:r w:rsidR="00BF7B47" w:rsidRPr="00BF7B47">
        <w:rPr>
          <w:rFonts w:ascii="Tahoma" w:hAnsi="Tahoma"/>
          <w:color w:val="auto"/>
          <w:sz w:val="22"/>
          <w:szCs w:val="22"/>
          <w:u w:color="1D1D1D"/>
        </w:rPr>
        <w:t xml:space="preserve"> bei Candlelight Records erschienen</w:t>
      </w:r>
      <w:r w:rsidR="00BF7B4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Xecutioner’s</w:t>
      </w:r>
      <w:proofErr w:type="spellEnd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Return“</w:t>
      </w:r>
      <w:r w:rsidR="006E71AE" w:rsidRPr="009B5982">
        <w:rPr>
          <w:rFonts w:ascii="Tahoma" w:hAnsi="Tahoma"/>
          <w:color w:val="auto"/>
          <w:sz w:val="22"/>
          <w:szCs w:val="22"/>
          <w:u w:color="1D1D1D"/>
        </w:rPr>
        <w:t xml:space="preserve"> (2007)</w:t>
      </w:r>
      <w:r w:rsidR="009B5982" w:rsidRPr="009B5982">
        <w:rPr>
          <w:rFonts w:ascii="Tahoma" w:hAnsi="Tahoma"/>
          <w:color w:val="auto"/>
          <w:sz w:val="22"/>
          <w:szCs w:val="22"/>
          <w:u w:color="1D1D1D"/>
        </w:rPr>
        <w:t>,</w:t>
      </w:r>
      <w:r w:rsidR="006E71AE" w:rsidRPr="009B598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>die</w:t>
      </w:r>
      <w:r w:rsidR="006E71AE" w:rsidRPr="009B598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F4E3B">
        <w:rPr>
          <w:rFonts w:ascii="Tahoma" w:hAnsi="Tahoma"/>
          <w:color w:val="auto"/>
          <w:sz w:val="22"/>
          <w:szCs w:val="22"/>
          <w:u w:color="1D1D1D"/>
        </w:rPr>
        <w:t xml:space="preserve">EP </w:t>
      </w:r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Left</w:t>
      </w:r>
      <w:proofErr w:type="spellEnd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>To</w:t>
      </w:r>
      <w:proofErr w:type="spellEnd"/>
      <w:r w:rsidR="006E71AE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Die“</w:t>
      </w:r>
      <w:r w:rsidR="006E71AE" w:rsidRPr="009B5982">
        <w:rPr>
          <w:rFonts w:ascii="Tahoma" w:hAnsi="Tahoma"/>
          <w:color w:val="auto"/>
          <w:sz w:val="22"/>
          <w:szCs w:val="22"/>
          <w:u w:color="1D1D1D"/>
        </w:rPr>
        <w:t xml:space="preserve"> (2008)</w:t>
      </w:r>
      <w:r w:rsidR="009B5982" w:rsidRPr="009B5982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9B5982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B5982" w:rsidRPr="00FA7123">
        <w:rPr>
          <w:rFonts w:ascii="Tahoma" w:hAnsi="Tahoma"/>
          <w:b/>
          <w:color w:val="auto"/>
          <w:sz w:val="22"/>
          <w:szCs w:val="22"/>
          <w:u w:color="1D1D1D"/>
        </w:rPr>
        <w:t>D</w:t>
      </w:r>
      <w:r w:rsidR="00FA7123" w:rsidRPr="00FA7123">
        <w:rPr>
          <w:rFonts w:ascii="Tahoma" w:hAnsi="Tahoma"/>
          <w:b/>
          <w:color w:val="auto"/>
          <w:sz w:val="22"/>
          <w:szCs w:val="22"/>
          <w:u w:color="1D1D1D"/>
        </w:rPr>
        <w:t>a</w:t>
      </w:r>
      <w:r w:rsidR="009B5982" w:rsidRPr="00FA7123">
        <w:rPr>
          <w:rFonts w:ascii="Tahoma" w:hAnsi="Tahoma"/>
          <w:b/>
          <w:color w:val="auto"/>
          <w:sz w:val="22"/>
          <w:szCs w:val="22"/>
          <w:u w:color="1D1D1D"/>
        </w:rPr>
        <w:t>rkest</w:t>
      </w:r>
      <w:proofErr w:type="spellEnd"/>
      <w:r w:rsidR="009B5982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Day“</w:t>
      </w:r>
      <w:r w:rsidR="009B5982" w:rsidRPr="009B598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 xml:space="preserve">(2009). 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 xml:space="preserve">Durch 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>eine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 xml:space="preserve"> erfolgreiche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 xml:space="preserve"> Crowdfunding</w:t>
      </w:r>
      <w:r w:rsidR="00FF4E3B">
        <w:rPr>
          <w:rFonts w:ascii="Tahoma" w:hAnsi="Tahoma"/>
          <w:color w:val="auto"/>
          <w:sz w:val="22"/>
          <w:szCs w:val="22"/>
          <w:u w:color="1D1D1D"/>
        </w:rPr>
        <w:t>-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 xml:space="preserve">Aktion </w:t>
      </w:r>
      <w:r w:rsidR="006C4CCE">
        <w:rPr>
          <w:rFonts w:ascii="Tahoma" w:hAnsi="Tahoma"/>
          <w:color w:val="auto"/>
          <w:sz w:val="22"/>
          <w:szCs w:val="22"/>
          <w:u w:color="1D1D1D"/>
        </w:rPr>
        <w:t xml:space="preserve">im Jahr 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>2013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 xml:space="preserve"> folgte 2014</w:t>
      </w:r>
      <w:r w:rsidR="00BF7B4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91AE2">
        <w:rPr>
          <w:rFonts w:ascii="Tahoma" w:hAnsi="Tahoma"/>
          <w:color w:val="auto"/>
          <w:sz w:val="22"/>
          <w:szCs w:val="22"/>
          <w:u w:color="1D1D1D"/>
        </w:rPr>
        <w:t>das Album</w:t>
      </w:r>
      <w:r w:rsidR="00D407B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407B4" w:rsidRPr="00FA712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D407B4" w:rsidRPr="00FA7123">
        <w:rPr>
          <w:rFonts w:ascii="Tahoma" w:hAnsi="Tahoma"/>
          <w:b/>
          <w:color w:val="auto"/>
          <w:sz w:val="22"/>
          <w:szCs w:val="22"/>
          <w:u w:color="1D1D1D"/>
        </w:rPr>
        <w:t>Inked</w:t>
      </w:r>
      <w:proofErr w:type="spellEnd"/>
      <w:r w:rsidR="00D407B4" w:rsidRPr="00FA7123">
        <w:rPr>
          <w:rFonts w:ascii="Tahoma" w:hAnsi="Tahoma"/>
          <w:b/>
          <w:color w:val="auto"/>
          <w:sz w:val="22"/>
          <w:szCs w:val="22"/>
          <w:u w:color="1D1D1D"/>
        </w:rPr>
        <w:t xml:space="preserve"> In Blood“</w:t>
      </w:r>
      <w:r w:rsidR="00BF7B4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BF7B47" w:rsidRPr="00BF7B47">
        <w:rPr>
          <w:rFonts w:ascii="Tahoma" w:hAnsi="Tahoma"/>
          <w:color w:val="auto"/>
          <w:sz w:val="22"/>
          <w:szCs w:val="22"/>
          <w:u w:color="1D1D1D"/>
        </w:rPr>
        <w:t>via Relapse Records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>, das</w:t>
      </w:r>
      <w:r w:rsidR="00D407B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D407B4" w:rsidRPr="00FA7123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D407B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 xml:space="preserve">erstmalig </w:t>
      </w:r>
      <w:r w:rsidR="00D407B4">
        <w:rPr>
          <w:rFonts w:ascii="Tahoma" w:hAnsi="Tahoma"/>
          <w:color w:val="auto"/>
          <w:sz w:val="22"/>
          <w:szCs w:val="22"/>
          <w:u w:color="1D1D1D"/>
        </w:rPr>
        <w:t>in die Billboard 200 brachte</w:t>
      </w:r>
      <w:r w:rsidR="009B5982">
        <w:rPr>
          <w:rFonts w:ascii="Tahoma" w:hAnsi="Tahoma"/>
          <w:color w:val="auto"/>
          <w:sz w:val="22"/>
          <w:szCs w:val="22"/>
          <w:u w:color="1D1D1D"/>
        </w:rPr>
        <w:t xml:space="preserve"> und darüber hinaus von kommerziellem Erfolg gekrönt</w:t>
      </w:r>
      <w:r w:rsidR="00A41CC6">
        <w:rPr>
          <w:rFonts w:ascii="Tahoma" w:hAnsi="Tahoma"/>
          <w:color w:val="auto"/>
          <w:sz w:val="22"/>
          <w:szCs w:val="22"/>
          <w:u w:color="1D1D1D"/>
        </w:rPr>
        <w:t xml:space="preserve"> war</w:t>
      </w:r>
      <w:r w:rsidR="00D407B4">
        <w:rPr>
          <w:rFonts w:ascii="Tahoma" w:hAnsi="Tahoma"/>
          <w:color w:val="auto"/>
          <w:sz w:val="22"/>
          <w:szCs w:val="22"/>
          <w:u w:color="1D1D1D"/>
        </w:rPr>
        <w:t>.</w:t>
      </w:r>
      <w:r w:rsidR="009B5982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="009B5982" w:rsidRPr="007951D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C4CCE">
        <w:rPr>
          <w:rFonts w:ascii="Tahoma" w:hAnsi="Tahoma"/>
          <w:b/>
          <w:color w:val="auto"/>
          <w:sz w:val="22"/>
          <w:szCs w:val="22"/>
          <w:u w:color="1D1D1D"/>
        </w:rPr>
        <w:t>Obituary</w:t>
      </w:r>
      <w:proofErr w:type="spellEnd"/>
      <w:r w:rsidR="009B5982" w:rsidRPr="007951D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6C4CCE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9B5982">
        <w:rPr>
          <w:rFonts w:ascii="Tahoma" w:hAnsi="Tahoma"/>
          <w:color w:val="auto"/>
          <w:sz w:val="22"/>
          <w:szCs w:val="22"/>
          <w:u w:color="1D1D1D"/>
        </w:rPr>
        <w:t>veröffentlichte</w:t>
      </w:r>
      <w:r w:rsidR="00191AE2">
        <w:rPr>
          <w:rFonts w:ascii="Tahoma" w:hAnsi="Tahoma"/>
          <w:color w:val="auto"/>
          <w:sz w:val="22"/>
          <w:szCs w:val="22"/>
          <w:u w:color="1D1D1D"/>
        </w:rPr>
        <w:t xml:space="preserve"> die Band</w:t>
      </w:r>
      <w:r w:rsidR="009B5982">
        <w:rPr>
          <w:rFonts w:ascii="Tahoma" w:hAnsi="Tahoma"/>
          <w:color w:val="auto"/>
          <w:sz w:val="22"/>
          <w:szCs w:val="22"/>
          <w:u w:color="1D1D1D"/>
        </w:rPr>
        <w:t xml:space="preserve"> 2017 </w:t>
      </w:r>
      <w:r w:rsidR="006C4CCE">
        <w:rPr>
          <w:rFonts w:ascii="Tahoma" w:hAnsi="Tahoma"/>
          <w:color w:val="auto"/>
          <w:sz w:val="22"/>
          <w:szCs w:val="22"/>
          <w:u w:color="1D1D1D"/>
        </w:rPr>
        <w:t>ihr zehntes Album, woraufhin sie</w:t>
      </w:r>
      <w:r w:rsidR="006E4C8D">
        <w:rPr>
          <w:rFonts w:ascii="Tahoma" w:hAnsi="Tahoma"/>
          <w:color w:val="auto"/>
          <w:sz w:val="22"/>
          <w:szCs w:val="22"/>
          <w:u w:color="1D1D1D"/>
        </w:rPr>
        <w:t xml:space="preserve"> 2018 gemeinsam mit Lamb </w:t>
      </w:r>
      <w:proofErr w:type="spellStart"/>
      <w:r w:rsidR="006E4C8D"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 w:rsidR="006E4C8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6E4C8D">
        <w:rPr>
          <w:rFonts w:ascii="Tahoma" w:hAnsi="Tahoma"/>
          <w:color w:val="auto"/>
          <w:sz w:val="22"/>
          <w:szCs w:val="22"/>
          <w:u w:color="1D1D1D"/>
        </w:rPr>
        <w:t>God</w:t>
      </w:r>
      <w:proofErr w:type="spellEnd"/>
      <w:r w:rsidR="006E4C8D">
        <w:rPr>
          <w:rFonts w:ascii="Tahoma" w:hAnsi="Tahoma"/>
          <w:color w:val="auto"/>
          <w:sz w:val="22"/>
          <w:szCs w:val="22"/>
          <w:u w:color="1D1D1D"/>
        </w:rPr>
        <w:t xml:space="preserve"> und Anthrax als Support auf </w:t>
      </w:r>
      <w:proofErr w:type="spellStart"/>
      <w:r w:rsidR="006E4C8D">
        <w:rPr>
          <w:rFonts w:ascii="Tahoma" w:hAnsi="Tahoma"/>
          <w:color w:val="auto"/>
          <w:sz w:val="22"/>
          <w:szCs w:val="22"/>
          <w:u w:color="1D1D1D"/>
        </w:rPr>
        <w:t>Slayers</w:t>
      </w:r>
      <w:proofErr w:type="spellEnd"/>
      <w:r w:rsidR="006E4C8D">
        <w:rPr>
          <w:rFonts w:ascii="Tahoma" w:hAnsi="Tahoma"/>
          <w:color w:val="auto"/>
          <w:sz w:val="22"/>
          <w:szCs w:val="22"/>
          <w:u w:color="1D1D1D"/>
        </w:rPr>
        <w:t xml:space="preserve"> Abschiedstour </w:t>
      </w:r>
      <w:r w:rsidR="006C4CCE">
        <w:rPr>
          <w:rFonts w:ascii="Tahoma" w:hAnsi="Tahoma"/>
          <w:color w:val="auto"/>
          <w:sz w:val="22"/>
          <w:szCs w:val="22"/>
          <w:u w:color="1D1D1D"/>
        </w:rPr>
        <w:t xml:space="preserve">tourten </w:t>
      </w:r>
      <w:r w:rsidR="006E4C8D">
        <w:rPr>
          <w:rFonts w:ascii="Tahoma" w:hAnsi="Tahoma"/>
          <w:color w:val="auto"/>
          <w:sz w:val="22"/>
          <w:szCs w:val="22"/>
          <w:u w:color="1D1D1D"/>
        </w:rPr>
        <w:t>und mit der Arbeit an ihrem elften Studioalbum</w:t>
      </w:r>
      <w:r w:rsidR="006C4CCE">
        <w:rPr>
          <w:rFonts w:ascii="Tahoma" w:hAnsi="Tahoma"/>
          <w:color w:val="auto"/>
          <w:sz w:val="22"/>
          <w:szCs w:val="22"/>
          <w:u w:color="1D1D1D"/>
        </w:rPr>
        <w:t xml:space="preserve"> begannen</w:t>
      </w:r>
      <w:r w:rsidR="006E4C8D">
        <w:rPr>
          <w:rFonts w:ascii="Tahoma" w:hAnsi="Tahoma"/>
          <w:color w:val="auto"/>
          <w:sz w:val="22"/>
          <w:szCs w:val="22"/>
          <w:u w:color="1D1D1D"/>
        </w:rPr>
        <w:t>.</w:t>
      </w:r>
      <w:r w:rsidR="00355EB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>Dying</w:t>
      </w:r>
      <w:proofErr w:type="spellEnd"/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>of</w:t>
      </w:r>
      <w:proofErr w:type="spellEnd"/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>Everything</w:t>
      </w:r>
      <w:proofErr w:type="spellEnd"/>
      <w:r w:rsidR="00B05A59" w:rsidRPr="00CD4C97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führt das Vermächtnis der Death</w:t>
      </w:r>
      <w:r w:rsidR="00FF4E3B">
        <w:rPr>
          <w:rFonts w:ascii="Tahoma" w:hAnsi="Tahoma"/>
          <w:color w:val="auto"/>
          <w:sz w:val="22"/>
          <w:szCs w:val="22"/>
          <w:u w:color="1D1D1D"/>
        </w:rPr>
        <w:t>-</w:t>
      </w:r>
      <w:proofErr w:type="spellStart"/>
      <w:r w:rsidR="00FA7123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FF4E3B">
        <w:rPr>
          <w:rFonts w:ascii="Tahoma" w:hAnsi="Tahoma"/>
          <w:color w:val="auto"/>
          <w:sz w:val="22"/>
          <w:szCs w:val="22"/>
          <w:u w:color="1D1D1D"/>
        </w:rPr>
        <w:t>-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Institution weiter und </w:t>
      </w:r>
      <w:r w:rsidR="006C4CCE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vo</w:t>
      </w:r>
      <w:r w:rsidR="006C4CCE">
        <w:rPr>
          <w:rFonts w:ascii="Tahoma" w:hAnsi="Tahoma"/>
          <w:color w:val="auto"/>
          <w:sz w:val="22"/>
          <w:szCs w:val="22"/>
          <w:u w:color="1D1D1D"/>
        </w:rPr>
        <w:t>m Onlinemagazin</w:t>
      </w:r>
      <w:r w:rsidR="00FA7123">
        <w:rPr>
          <w:rFonts w:ascii="Tahoma" w:hAnsi="Tahoma"/>
          <w:color w:val="auto"/>
          <w:sz w:val="22"/>
          <w:szCs w:val="22"/>
          <w:u w:color="1D1D1D"/>
        </w:rPr>
        <w:t xml:space="preserve"> Metal.de für seine Gesamtheit als „bösartiges Groove-Gespenst“ gefeiert.</w:t>
      </w:r>
    </w:p>
    <w:bookmarkEnd w:id="0"/>
    <w:p w14:paraId="2042A599" w14:textId="77777777" w:rsidR="00E9390B" w:rsidRPr="00FA7123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3415A2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GB"/>
        </w:rPr>
      </w:pPr>
      <w:r w:rsidRPr="003415A2">
        <w:rPr>
          <w:rFonts w:ascii="Tahoma" w:hAnsi="Tahoma"/>
          <w:b/>
          <w:bCs/>
          <w:kern w:val="0"/>
          <w:sz w:val="22"/>
          <w:szCs w:val="22"/>
          <w:lang w:val="en-GB"/>
        </w:rPr>
        <w:t>Live Nation Presents</w:t>
      </w:r>
    </w:p>
    <w:p w14:paraId="742642CF" w14:textId="2ECE191C" w:rsidR="0001293C" w:rsidRPr="003415A2" w:rsidRDefault="00B70E01" w:rsidP="002B1B2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GB"/>
        </w:rPr>
      </w:pPr>
      <w:r w:rsidRPr="003415A2">
        <w:rPr>
          <w:rFonts w:ascii="Tahoma" w:hAnsi="Tahoma"/>
          <w:b/>
          <w:bCs/>
          <w:kern w:val="0"/>
          <w:sz w:val="44"/>
          <w:szCs w:val="44"/>
          <w:lang w:val="en-GB"/>
        </w:rPr>
        <w:t>OBITUARY</w:t>
      </w:r>
    </w:p>
    <w:p w14:paraId="2B359260" w14:textId="77777777" w:rsidR="00966871" w:rsidRPr="003415A2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GB"/>
        </w:rPr>
      </w:pPr>
    </w:p>
    <w:p w14:paraId="5AE044FC" w14:textId="5AB29E67" w:rsidR="00194CEA" w:rsidRPr="003415A2" w:rsidRDefault="000D1C3D" w:rsidP="00580925">
      <w:pPr>
        <w:ind w:left="1416" w:firstLine="708"/>
        <w:rPr>
          <w:rFonts w:ascii="Tahoma" w:hAnsi="Tahoma"/>
          <w:kern w:val="0"/>
          <w:sz w:val="22"/>
          <w:szCs w:val="22"/>
          <w:lang w:val="en-GB"/>
        </w:rPr>
      </w:pPr>
      <w:bookmarkStart w:id="1" w:name="_Hlk137808582"/>
      <w:r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Di</w:t>
      </w:r>
      <w:r w:rsidR="00DE5860"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.</w:t>
      </w:r>
      <w:r w:rsidR="00194CEA"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ab/>
      </w:r>
      <w:r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26</w:t>
      </w:r>
      <w:r w:rsidR="00DC164A"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.</w:t>
      </w:r>
      <w:r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11</w:t>
      </w:r>
      <w:r w:rsidR="0001293C"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.</w:t>
      </w:r>
      <w:bookmarkEnd w:id="1"/>
      <w:r w:rsidR="00FB045B"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202</w:t>
      </w:r>
      <w:r w:rsidRPr="003415A2">
        <w:rPr>
          <w:rFonts w:ascii="Tahoma" w:hAnsi="Tahoma"/>
          <w:color w:val="auto"/>
          <w:kern w:val="0"/>
          <w:sz w:val="22"/>
          <w:szCs w:val="22"/>
          <w:lang w:val="en-GB"/>
        </w:rPr>
        <w:t>4</w:t>
      </w:r>
      <w:r w:rsidR="00194CEA" w:rsidRPr="003415A2">
        <w:rPr>
          <w:rFonts w:ascii="Tahoma" w:hAnsi="Tahoma"/>
          <w:kern w:val="0"/>
          <w:sz w:val="22"/>
          <w:szCs w:val="22"/>
          <w:lang w:val="en-GB"/>
        </w:rPr>
        <w:tab/>
      </w:r>
      <w:r w:rsidRPr="003415A2">
        <w:rPr>
          <w:rFonts w:ascii="Tahoma" w:hAnsi="Tahoma"/>
          <w:kern w:val="0"/>
          <w:sz w:val="22"/>
          <w:szCs w:val="22"/>
          <w:lang w:val="en-GB"/>
        </w:rPr>
        <w:t>Nürnber</w:t>
      </w:r>
      <w:r w:rsidR="002B1B27" w:rsidRPr="003415A2">
        <w:rPr>
          <w:rFonts w:ascii="Tahoma" w:hAnsi="Tahoma"/>
          <w:kern w:val="0"/>
          <w:sz w:val="22"/>
          <w:szCs w:val="22"/>
          <w:lang w:val="en-GB"/>
        </w:rPr>
        <w:t>g</w:t>
      </w:r>
      <w:r w:rsidR="0001293C" w:rsidRPr="003415A2">
        <w:rPr>
          <w:rFonts w:ascii="Tahoma" w:hAnsi="Tahoma"/>
          <w:kern w:val="0"/>
          <w:sz w:val="22"/>
          <w:szCs w:val="22"/>
          <w:lang w:val="en-GB"/>
        </w:rPr>
        <w:tab/>
      </w:r>
      <w:r w:rsidRPr="003415A2">
        <w:rPr>
          <w:rFonts w:ascii="Tahoma" w:hAnsi="Tahoma"/>
          <w:kern w:val="0"/>
          <w:sz w:val="22"/>
          <w:szCs w:val="22"/>
          <w:lang w:val="en-GB"/>
        </w:rPr>
        <w:t>Hirsch</w:t>
      </w:r>
    </w:p>
    <w:p w14:paraId="59F04D7E" w14:textId="6FBF0407" w:rsidR="00A7328C" w:rsidRPr="002B1B27" w:rsidRDefault="000D1C3D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S</w:t>
      </w:r>
      <w:r w:rsidR="002B1B27">
        <w:rPr>
          <w:rFonts w:ascii="Tahoma" w:hAnsi="Tahoma"/>
          <w:color w:val="auto"/>
          <w:kern w:val="0"/>
          <w:sz w:val="22"/>
          <w:szCs w:val="22"/>
        </w:rPr>
        <w:t>o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>01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>
        <w:rPr>
          <w:rFonts w:ascii="Tahoma" w:hAnsi="Tahoma"/>
          <w:color w:val="auto"/>
          <w:kern w:val="0"/>
          <w:sz w:val="22"/>
          <w:szCs w:val="22"/>
        </w:rPr>
        <w:t>12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202</w:t>
      </w:r>
      <w:r>
        <w:rPr>
          <w:rFonts w:ascii="Tahoma" w:hAnsi="Tahoma"/>
          <w:color w:val="auto"/>
          <w:kern w:val="0"/>
          <w:sz w:val="22"/>
          <w:szCs w:val="22"/>
        </w:rPr>
        <w:t>4</w:t>
      </w:r>
      <w:r w:rsidR="002B1B27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Karlsruhe</w:t>
      </w:r>
      <w:r w:rsidR="00580925" w:rsidRPr="002B1B27">
        <w:rPr>
          <w:rFonts w:ascii="Tahoma" w:hAnsi="Tahoma"/>
          <w:kern w:val="0"/>
          <w:sz w:val="22"/>
          <w:szCs w:val="22"/>
        </w:rPr>
        <w:tab/>
      </w:r>
      <w:proofErr w:type="spellStart"/>
      <w:r>
        <w:rPr>
          <w:rFonts w:ascii="Tahoma" w:hAnsi="Tahoma"/>
          <w:kern w:val="0"/>
          <w:sz w:val="22"/>
          <w:szCs w:val="22"/>
        </w:rPr>
        <w:t>Substage</w:t>
      </w:r>
      <w:proofErr w:type="spellEnd"/>
    </w:p>
    <w:p w14:paraId="6039BB83" w14:textId="44A77252" w:rsidR="002B1B27" w:rsidRPr="002B1B27" w:rsidRDefault="000D1C3D" w:rsidP="000D1C3D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ab/>
      </w:r>
      <w:r w:rsidR="002B1B27" w:rsidRPr="002B1B27">
        <w:rPr>
          <w:rFonts w:ascii="Tahoma" w:hAnsi="Tahoma"/>
          <w:color w:val="auto"/>
          <w:kern w:val="0"/>
          <w:sz w:val="22"/>
          <w:szCs w:val="22"/>
        </w:rPr>
        <w:t>1</w:t>
      </w:r>
      <w:r>
        <w:rPr>
          <w:rFonts w:ascii="Tahoma" w:hAnsi="Tahoma"/>
          <w:color w:val="auto"/>
          <w:kern w:val="0"/>
          <w:sz w:val="22"/>
          <w:szCs w:val="22"/>
        </w:rPr>
        <w:t>3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>
        <w:rPr>
          <w:rFonts w:ascii="Tahoma" w:hAnsi="Tahoma"/>
          <w:color w:val="auto"/>
          <w:kern w:val="0"/>
          <w:sz w:val="22"/>
          <w:szCs w:val="22"/>
        </w:rPr>
        <w:t>12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.202</w:t>
      </w:r>
      <w:r>
        <w:rPr>
          <w:rFonts w:ascii="Tahoma" w:hAnsi="Tahoma"/>
          <w:color w:val="auto"/>
          <w:kern w:val="0"/>
          <w:sz w:val="22"/>
          <w:szCs w:val="22"/>
        </w:rPr>
        <w:t>4</w:t>
      </w:r>
      <w:r w:rsidR="00580925" w:rsidRPr="002B1B27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Oberhausen</w:t>
      </w:r>
      <w:r w:rsidR="000C7AF8" w:rsidRPr="002B1B27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Kulttempel</w:t>
      </w:r>
      <w:r w:rsidR="002B1B27">
        <w:rPr>
          <w:rFonts w:ascii="Tahoma" w:hAnsi="Tahoma"/>
          <w:kern w:val="0"/>
          <w:sz w:val="22"/>
          <w:szCs w:val="22"/>
        </w:rPr>
        <w:br/>
      </w:r>
      <w:r w:rsidR="002B1B27">
        <w:rPr>
          <w:rFonts w:ascii="Tahoma" w:hAnsi="Tahoma"/>
          <w:kern w:val="0"/>
          <w:sz w:val="22"/>
          <w:szCs w:val="22"/>
        </w:rPr>
        <w:tab/>
      </w:r>
    </w:p>
    <w:p w14:paraId="310ACB6E" w14:textId="77777777" w:rsidR="00373132" w:rsidRPr="002B1B27" w:rsidRDefault="00373132" w:rsidP="00290F7F">
      <w:pPr>
        <w:rPr>
          <w:rStyle w:val="Hyperlink0"/>
        </w:rPr>
      </w:pPr>
    </w:p>
    <w:p w14:paraId="6E18C8E5" w14:textId="77777777" w:rsidR="00373132" w:rsidRPr="00B70E0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70E01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B70E01">
        <w:rPr>
          <w:rStyle w:val="OhneA"/>
          <w:rFonts w:cs="Tahoma"/>
          <w:sz w:val="20"/>
          <w:szCs w:val="20"/>
        </w:rPr>
        <w:t>Prio</w:t>
      </w:r>
      <w:proofErr w:type="spellEnd"/>
      <w:r w:rsidRPr="00B70E01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4E93BAFE" w:rsidR="00373132" w:rsidRPr="00B70E01" w:rsidRDefault="00FB045B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70E01">
        <w:rPr>
          <w:rStyle w:val="Hyperlink0"/>
          <w:color w:val="000000" w:themeColor="text1"/>
          <w:u w:val="none"/>
        </w:rPr>
        <w:t>Mi</w:t>
      </w:r>
      <w:r w:rsidR="00373132" w:rsidRPr="00B70E01">
        <w:rPr>
          <w:rStyle w:val="Hyperlink0"/>
          <w:color w:val="000000" w:themeColor="text1"/>
          <w:u w:val="none"/>
        </w:rPr>
        <w:t xml:space="preserve">., </w:t>
      </w:r>
      <w:r w:rsidR="00497E06" w:rsidRPr="00B70E01">
        <w:rPr>
          <w:rStyle w:val="Hyperlink0"/>
          <w:color w:val="000000" w:themeColor="text1"/>
          <w:u w:val="none"/>
        </w:rPr>
        <w:t>25</w:t>
      </w:r>
      <w:r w:rsidR="00373132" w:rsidRPr="00B70E01">
        <w:rPr>
          <w:rStyle w:val="Hyperlink0"/>
          <w:color w:val="000000" w:themeColor="text1"/>
          <w:u w:val="none"/>
        </w:rPr>
        <w:t>.</w:t>
      </w:r>
      <w:r w:rsidRPr="00B70E01">
        <w:rPr>
          <w:rStyle w:val="Hyperlink0"/>
          <w:color w:val="000000" w:themeColor="text1"/>
          <w:u w:val="none"/>
        </w:rPr>
        <w:t>09</w:t>
      </w:r>
      <w:r w:rsidR="00373132" w:rsidRPr="00B70E01">
        <w:rPr>
          <w:rStyle w:val="Hyperlink0"/>
          <w:color w:val="000000" w:themeColor="text1"/>
          <w:u w:val="none"/>
        </w:rPr>
        <w:t>.</w:t>
      </w:r>
      <w:r w:rsidR="00653B88">
        <w:rPr>
          <w:rStyle w:val="Hyperlink0"/>
          <w:color w:val="000000" w:themeColor="text1"/>
          <w:u w:val="none"/>
        </w:rPr>
        <w:t>20</w:t>
      </w:r>
      <w:r w:rsidRPr="00B70E01">
        <w:rPr>
          <w:rStyle w:val="Hyperlink0"/>
          <w:color w:val="000000" w:themeColor="text1"/>
          <w:u w:val="none"/>
        </w:rPr>
        <w:t>24</w:t>
      </w:r>
      <w:r w:rsidR="00373132" w:rsidRPr="00B70E01">
        <w:rPr>
          <w:rStyle w:val="Hyperlink0"/>
          <w:color w:val="000000" w:themeColor="text1"/>
          <w:u w:val="none"/>
        </w:rPr>
        <w:t xml:space="preserve">, </w:t>
      </w:r>
      <w:r w:rsidR="002B1B27" w:rsidRPr="00B70E01">
        <w:rPr>
          <w:rStyle w:val="Hyperlink0"/>
          <w:color w:val="000000" w:themeColor="text1"/>
          <w:u w:val="none"/>
        </w:rPr>
        <w:t>1</w:t>
      </w:r>
      <w:r w:rsidR="00497E06" w:rsidRPr="00B70E01">
        <w:rPr>
          <w:rStyle w:val="Hyperlink0"/>
          <w:color w:val="000000" w:themeColor="text1"/>
          <w:u w:val="none"/>
        </w:rPr>
        <w:t>1</w:t>
      </w:r>
      <w:r w:rsidR="00373132" w:rsidRPr="00B70E01">
        <w:rPr>
          <w:rStyle w:val="Hyperlink0"/>
          <w:color w:val="000000" w:themeColor="text1"/>
          <w:u w:val="none"/>
        </w:rPr>
        <w:t xml:space="preserve">:00 Uhr </w:t>
      </w:r>
      <w:r w:rsidR="00373132" w:rsidRPr="00B70E0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B70E0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B70E0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70E01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497E06" w:rsidRPr="00B70E01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="00373132" w:rsidRPr="00B70E0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B70E01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B70E0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55EB5" w:rsidRDefault="00DE5860" w:rsidP="00DE5860"/>
    <w:p w14:paraId="562FAFE8" w14:textId="0F5C1262" w:rsidR="00C83780" w:rsidRPr="00B70E0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70E01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B70E01">
        <w:rPr>
          <w:rStyle w:val="OhneA"/>
          <w:rFonts w:cs="Tahoma"/>
          <w:sz w:val="20"/>
          <w:szCs w:val="20"/>
        </w:rPr>
        <w:t>Prio</w:t>
      </w:r>
      <w:proofErr w:type="spellEnd"/>
      <w:r w:rsidRPr="00B70E01">
        <w:rPr>
          <w:rStyle w:val="OhneA"/>
          <w:rFonts w:cs="Tahoma"/>
          <w:sz w:val="20"/>
          <w:szCs w:val="20"/>
        </w:rPr>
        <w:t xml:space="preserve"> Tickets in Kooperation mit der Telekom</w:t>
      </w:r>
      <w:r w:rsidR="0096299E">
        <w:rPr>
          <w:rStyle w:val="OhneA"/>
          <w:rFonts w:cs="Tahoma"/>
          <w:sz w:val="20"/>
          <w:szCs w:val="20"/>
        </w:rPr>
        <w:t>:</w:t>
      </w:r>
    </w:p>
    <w:p w14:paraId="7E7C3756" w14:textId="12FA3D74" w:rsidR="00C83780" w:rsidRPr="00B70E01" w:rsidRDefault="00FB045B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70E01">
        <w:rPr>
          <w:rStyle w:val="Hyperlink0"/>
          <w:color w:val="000000" w:themeColor="text1"/>
          <w:u w:val="none"/>
        </w:rPr>
        <w:t>Mi</w:t>
      </w:r>
      <w:r w:rsidR="000257D8" w:rsidRPr="00B70E01">
        <w:rPr>
          <w:rStyle w:val="Hyperlink0"/>
          <w:color w:val="000000" w:themeColor="text1"/>
          <w:u w:val="none"/>
        </w:rPr>
        <w:t>.,</w:t>
      </w:r>
      <w:r w:rsidRPr="00B70E01">
        <w:rPr>
          <w:rStyle w:val="Hyperlink0"/>
          <w:color w:val="000000" w:themeColor="text1"/>
          <w:u w:val="none"/>
        </w:rPr>
        <w:t xml:space="preserve"> </w:t>
      </w:r>
      <w:r w:rsidR="00497E06" w:rsidRPr="00B70E01">
        <w:rPr>
          <w:rStyle w:val="Hyperlink0"/>
          <w:color w:val="000000" w:themeColor="text1"/>
          <w:u w:val="none"/>
        </w:rPr>
        <w:t>25</w:t>
      </w:r>
      <w:r w:rsidR="000257D8" w:rsidRPr="00B70E01">
        <w:rPr>
          <w:rStyle w:val="Hyperlink0"/>
          <w:color w:val="000000" w:themeColor="text1"/>
          <w:u w:val="none"/>
        </w:rPr>
        <w:t>.</w:t>
      </w:r>
      <w:r w:rsidRPr="00B70E01">
        <w:rPr>
          <w:rStyle w:val="Hyperlink0"/>
          <w:color w:val="000000" w:themeColor="text1"/>
          <w:u w:val="none"/>
        </w:rPr>
        <w:t>09</w:t>
      </w:r>
      <w:r w:rsidR="000257D8" w:rsidRPr="00B70E01">
        <w:rPr>
          <w:rStyle w:val="Hyperlink0"/>
          <w:color w:val="000000" w:themeColor="text1"/>
          <w:u w:val="none"/>
        </w:rPr>
        <w:t>.</w:t>
      </w:r>
      <w:r w:rsidR="00653B88">
        <w:rPr>
          <w:rStyle w:val="Hyperlink0"/>
          <w:color w:val="000000" w:themeColor="text1"/>
          <w:u w:val="none"/>
        </w:rPr>
        <w:t>20</w:t>
      </w:r>
      <w:r w:rsidRPr="00B70E01">
        <w:rPr>
          <w:rStyle w:val="Hyperlink0"/>
          <w:color w:val="000000" w:themeColor="text1"/>
          <w:u w:val="none"/>
        </w:rPr>
        <w:t>24</w:t>
      </w:r>
      <w:r w:rsidR="000257D8" w:rsidRPr="00B70E01">
        <w:rPr>
          <w:rStyle w:val="Hyperlink0"/>
          <w:color w:val="000000" w:themeColor="text1"/>
          <w:u w:val="none"/>
        </w:rPr>
        <w:t xml:space="preserve">, </w:t>
      </w:r>
      <w:r w:rsidR="002B1B27" w:rsidRPr="00B70E01">
        <w:rPr>
          <w:rStyle w:val="Hyperlink0"/>
          <w:color w:val="000000" w:themeColor="text1"/>
          <w:u w:val="none"/>
        </w:rPr>
        <w:t>1</w:t>
      </w:r>
      <w:r w:rsidR="00497E06" w:rsidRPr="00B70E01">
        <w:rPr>
          <w:rStyle w:val="Hyperlink0"/>
          <w:color w:val="000000" w:themeColor="text1"/>
          <w:u w:val="none"/>
        </w:rPr>
        <w:t>1</w:t>
      </w:r>
      <w:r w:rsidR="000257D8" w:rsidRPr="00B70E01">
        <w:rPr>
          <w:rStyle w:val="Hyperlink0"/>
          <w:color w:val="000000" w:themeColor="text1"/>
          <w:u w:val="none"/>
        </w:rPr>
        <w:t xml:space="preserve">:00 Uhr </w:t>
      </w:r>
      <w:r w:rsidR="000257D8" w:rsidRPr="00B70E0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B70E0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B70E0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70E01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497E06" w:rsidRPr="00B70E01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="000257D8" w:rsidRPr="00B70E0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B70E01">
        <w:rPr>
          <w:rStyle w:val="Hyperlink0"/>
          <w:color w:val="000000" w:themeColor="text1"/>
        </w:rPr>
        <w:br/>
      </w:r>
      <w:r w:rsidR="00CA682C" w:rsidRPr="00B70E0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B70E0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55EB5" w:rsidRDefault="00290F7F" w:rsidP="00290F7F">
      <w:pPr>
        <w:rPr>
          <w:rStyle w:val="Hyperlink0"/>
          <w:u w:val="none"/>
        </w:rPr>
      </w:pPr>
    </w:p>
    <w:p w14:paraId="114E33E0" w14:textId="0E06B953" w:rsidR="00290F7F" w:rsidRPr="00B70E01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B70E01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B70E01">
        <w:rPr>
          <w:rStyle w:val="Hyperlink0"/>
          <w:color w:val="000000" w:themeColor="text1"/>
          <w:u w:val="none"/>
          <w:lang w:val="en-US"/>
        </w:rPr>
        <w:t>s</w:t>
      </w:r>
      <w:r w:rsidRPr="00B70E01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14B8C4D1" w:rsidR="00290F7F" w:rsidRPr="00B70E01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B70E01">
        <w:rPr>
          <w:rStyle w:val="Hyperlink0"/>
          <w:color w:val="000000" w:themeColor="text1"/>
          <w:u w:val="none"/>
          <w:lang w:val="en-US"/>
        </w:rPr>
        <w:t>D</w:t>
      </w:r>
      <w:r w:rsidR="00FB045B" w:rsidRPr="00B70E01">
        <w:rPr>
          <w:rStyle w:val="Hyperlink0"/>
          <w:color w:val="000000" w:themeColor="text1"/>
          <w:u w:val="none"/>
          <w:lang w:val="en-US"/>
        </w:rPr>
        <w:t>o</w:t>
      </w:r>
      <w:r w:rsidRPr="00B70E01">
        <w:rPr>
          <w:rStyle w:val="Hyperlink0"/>
          <w:color w:val="000000" w:themeColor="text1"/>
          <w:u w:val="none"/>
          <w:lang w:val="en-US"/>
        </w:rPr>
        <w:t xml:space="preserve">., </w:t>
      </w:r>
      <w:r w:rsidR="00497E06" w:rsidRPr="00B70E01">
        <w:rPr>
          <w:rStyle w:val="Hyperlink0"/>
          <w:color w:val="000000" w:themeColor="text1"/>
          <w:u w:val="none"/>
          <w:lang w:val="en-US"/>
        </w:rPr>
        <w:t>26</w:t>
      </w:r>
      <w:r w:rsidRPr="00B70E01">
        <w:rPr>
          <w:rStyle w:val="Hyperlink0"/>
          <w:color w:val="000000" w:themeColor="text1"/>
          <w:u w:val="none"/>
          <w:lang w:val="en-US"/>
        </w:rPr>
        <w:t>.</w:t>
      </w:r>
      <w:r w:rsidR="00FB045B" w:rsidRPr="00B70E01">
        <w:rPr>
          <w:rStyle w:val="Hyperlink0"/>
          <w:color w:val="000000" w:themeColor="text1"/>
          <w:u w:val="none"/>
          <w:lang w:val="en-US"/>
        </w:rPr>
        <w:t>09</w:t>
      </w:r>
      <w:r w:rsidRPr="00B70E01">
        <w:rPr>
          <w:rStyle w:val="Hyperlink0"/>
          <w:color w:val="000000" w:themeColor="text1"/>
          <w:u w:val="none"/>
          <w:lang w:val="en-US"/>
        </w:rPr>
        <w:t>.</w:t>
      </w:r>
      <w:r w:rsidR="00653B88">
        <w:rPr>
          <w:rStyle w:val="Hyperlink0"/>
          <w:color w:val="000000" w:themeColor="text1"/>
          <w:u w:val="none"/>
          <w:lang w:val="en-US"/>
        </w:rPr>
        <w:t>20</w:t>
      </w:r>
      <w:r w:rsidR="00FB045B" w:rsidRPr="00B70E01">
        <w:rPr>
          <w:rStyle w:val="Hyperlink0"/>
          <w:color w:val="000000" w:themeColor="text1"/>
          <w:u w:val="none"/>
          <w:lang w:val="en-US"/>
        </w:rPr>
        <w:t>24</w:t>
      </w:r>
      <w:r w:rsidRPr="00B70E01">
        <w:rPr>
          <w:rStyle w:val="Hyperlink0"/>
          <w:color w:val="000000" w:themeColor="text1"/>
          <w:u w:val="none"/>
          <w:lang w:val="en-US"/>
        </w:rPr>
        <w:t xml:space="preserve">, </w:t>
      </w:r>
      <w:r w:rsidR="002B1B27" w:rsidRPr="00B70E01">
        <w:rPr>
          <w:rStyle w:val="Hyperlink0"/>
          <w:color w:val="000000" w:themeColor="text1"/>
          <w:u w:val="none"/>
          <w:lang w:val="en-US"/>
        </w:rPr>
        <w:t>1</w:t>
      </w:r>
      <w:r w:rsidR="00355EB5" w:rsidRPr="00B70E01">
        <w:rPr>
          <w:rStyle w:val="Hyperlink0"/>
          <w:color w:val="000000" w:themeColor="text1"/>
          <w:u w:val="none"/>
          <w:lang w:val="en-US"/>
        </w:rPr>
        <w:t>1</w:t>
      </w:r>
      <w:r w:rsidRPr="00B70E01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B70E0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FB045B" w:rsidRPr="00B70E0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B70E0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B70E0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B70E0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Default="00000000" w:rsidP="00290F7F">
      <w:pPr>
        <w:pStyle w:val="berschrift4"/>
        <w:tabs>
          <w:tab w:val="left" w:pos="360"/>
        </w:tabs>
        <w:rPr>
          <w:rStyle w:val="Hyperlink1"/>
          <w:b/>
          <w:bCs/>
          <w:lang w:val="de-DE"/>
        </w:rPr>
      </w:pPr>
      <w:hyperlink r:id="rId13" w:history="1">
        <w:r w:rsidR="00290F7F" w:rsidRPr="00B70E01">
          <w:rPr>
            <w:rStyle w:val="Hyperlink1"/>
            <w:b/>
            <w:bCs/>
            <w:lang w:val="de-DE"/>
          </w:rPr>
          <w:t>www.ticketmaster.de/presale</w:t>
        </w:r>
      </w:hyperlink>
    </w:p>
    <w:p w14:paraId="0D79AF55" w14:textId="77777777" w:rsidR="003415A2" w:rsidRPr="003415A2" w:rsidRDefault="003415A2" w:rsidP="003415A2"/>
    <w:p w14:paraId="68F88574" w14:textId="77777777" w:rsidR="00D22B0B" w:rsidRPr="00355EB5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355EB5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355EB5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28089B71" w:rsidR="00290F7F" w:rsidRDefault="00FB045B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355EB5">
        <w:rPr>
          <w:rStyle w:val="Hyperlink0"/>
          <w:color w:val="000000" w:themeColor="text1"/>
          <w:u w:val="none"/>
          <w:lang w:val="en-US"/>
        </w:rPr>
        <w:t>Fr</w:t>
      </w:r>
      <w:r w:rsidR="001E66A3" w:rsidRPr="00355EB5">
        <w:rPr>
          <w:rStyle w:val="Hyperlink0"/>
          <w:color w:val="000000" w:themeColor="text1"/>
          <w:u w:val="none"/>
          <w:lang w:val="en-US"/>
        </w:rPr>
        <w:t xml:space="preserve">., </w:t>
      </w:r>
      <w:r w:rsidR="002B1B27" w:rsidRPr="00355EB5">
        <w:rPr>
          <w:rStyle w:val="Hyperlink0"/>
          <w:color w:val="000000" w:themeColor="text1"/>
          <w:u w:val="none"/>
          <w:lang w:val="en-US"/>
        </w:rPr>
        <w:t>2</w:t>
      </w:r>
      <w:r w:rsidR="00497E06">
        <w:rPr>
          <w:rStyle w:val="Hyperlink0"/>
          <w:color w:val="000000" w:themeColor="text1"/>
          <w:u w:val="none"/>
          <w:lang w:val="en-US"/>
        </w:rPr>
        <w:t>7</w:t>
      </w:r>
      <w:r w:rsidR="001E66A3" w:rsidRPr="00355EB5">
        <w:rPr>
          <w:rStyle w:val="Hyperlink0"/>
          <w:color w:val="000000" w:themeColor="text1"/>
          <w:u w:val="none"/>
          <w:lang w:val="en-US"/>
        </w:rPr>
        <w:t>.</w:t>
      </w:r>
      <w:r w:rsidRPr="00355EB5">
        <w:rPr>
          <w:rStyle w:val="Hyperlink0"/>
          <w:color w:val="000000" w:themeColor="text1"/>
          <w:u w:val="none"/>
          <w:lang w:val="en-US"/>
        </w:rPr>
        <w:t>09</w:t>
      </w:r>
      <w:r w:rsidR="001E66A3" w:rsidRPr="00355EB5">
        <w:rPr>
          <w:rStyle w:val="Hyperlink0"/>
          <w:color w:val="000000" w:themeColor="text1"/>
          <w:u w:val="none"/>
          <w:lang w:val="en-US"/>
        </w:rPr>
        <w:t>.</w:t>
      </w:r>
      <w:r w:rsidR="00653B88">
        <w:rPr>
          <w:rStyle w:val="Hyperlink0"/>
          <w:color w:val="000000" w:themeColor="text1"/>
          <w:u w:val="none"/>
          <w:lang w:val="en-US"/>
        </w:rPr>
        <w:t>20</w:t>
      </w:r>
      <w:r w:rsidRPr="00355EB5">
        <w:rPr>
          <w:rStyle w:val="Hyperlink0"/>
          <w:color w:val="000000" w:themeColor="text1"/>
          <w:u w:val="none"/>
          <w:lang w:val="en-US"/>
        </w:rPr>
        <w:t>24</w:t>
      </w:r>
      <w:r w:rsidR="001E66A3" w:rsidRPr="00355EB5">
        <w:rPr>
          <w:rStyle w:val="Hyperlink0"/>
          <w:color w:val="000000" w:themeColor="text1"/>
          <w:u w:val="none"/>
          <w:lang w:val="en-US"/>
        </w:rPr>
        <w:t xml:space="preserve">, </w:t>
      </w:r>
      <w:r w:rsidRPr="00355EB5">
        <w:rPr>
          <w:rStyle w:val="Hyperlink0"/>
          <w:color w:val="000000" w:themeColor="text1"/>
          <w:u w:val="none"/>
          <w:lang w:val="en-US"/>
        </w:rPr>
        <w:t>1</w:t>
      </w:r>
      <w:r w:rsidR="00355EB5" w:rsidRPr="00355EB5">
        <w:rPr>
          <w:rStyle w:val="Hyperlink0"/>
          <w:color w:val="000000" w:themeColor="text1"/>
          <w:u w:val="none"/>
          <w:lang w:val="en-US"/>
        </w:rPr>
        <w:t>1</w:t>
      </w:r>
      <w:r w:rsidR="001E66A3" w:rsidRPr="00355EB5">
        <w:rPr>
          <w:rStyle w:val="Hyperlink0"/>
          <w:color w:val="000000" w:themeColor="text1"/>
          <w:u w:val="none"/>
          <w:lang w:val="en-US"/>
        </w:rPr>
        <w:t>:00 Uhr</w:t>
      </w:r>
    </w:p>
    <w:p w14:paraId="3E29B9B2" w14:textId="77ACFE23" w:rsidR="009723EB" w:rsidRPr="009723EB" w:rsidRDefault="0000000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653B88" w:rsidRPr="00653B88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www.livenation.de/artist-obituary-349</w:t>
        </w:r>
      </w:hyperlink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B70E01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5" w:history="1">
        <w:r w:rsidR="00030FC8" w:rsidRPr="00B70E0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B70E0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6" w:history="1">
        <w:r w:rsidR="00030FC8" w:rsidRPr="00B70E0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6B508517" w14:textId="77777777" w:rsidR="00653B88" w:rsidRPr="00794880" w:rsidRDefault="00653B88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B70E01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7" w:history="1">
        <w:r w:rsidR="00554327" w:rsidRPr="00B70E01">
          <w:rPr>
            <w:rStyle w:val="Hyperlink1"/>
          </w:rPr>
          <w:t>www.livenation.de</w:t>
        </w:r>
      </w:hyperlink>
      <w:r w:rsidR="00554327" w:rsidRPr="00B70E0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B70E01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B70E0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B70E01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B70E0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B70E0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B70E01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B70E0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B70E01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B70E0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B70E01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8" w:history="1">
        <w:r w:rsidR="00554327" w:rsidRPr="00B70E01">
          <w:rPr>
            <w:rStyle w:val="Hyperlink2"/>
          </w:rPr>
          <w:t>www.livenation-promotion.de</w:t>
        </w:r>
      </w:hyperlink>
    </w:p>
    <w:p w14:paraId="1818C3AB" w14:textId="77777777" w:rsidR="0065122F" w:rsidRPr="00B70E0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B70E01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B70E01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B70E01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lang w:val="en-US"/>
        </w:rPr>
      </w:pPr>
    </w:p>
    <w:p w14:paraId="4D467B2A" w14:textId="77777777" w:rsidR="00653B88" w:rsidRPr="0014171C" w:rsidRDefault="00653B88" w:rsidP="001C326F">
      <w:pPr>
        <w:widowControl w:val="0"/>
        <w:jc w:val="center"/>
        <w:rPr>
          <w:lang w:val="en-US"/>
        </w:rPr>
      </w:pPr>
    </w:p>
    <w:p w14:paraId="380695D8" w14:textId="221CF45B" w:rsidR="00DC164A" w:rsidRPr="000C7AF8" w:rsidRDefault="0000000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9" w:history="1">
        <w:r w:rsidR="00B70E01" w:rsidRPr="00B70E01">
          <w:rPr>
            <w:rStyle w:val="Hyperlink"/>
            <w:rFonts w:ascii="Tahoma" w:hAnsi="Tahoma" w:cs="Tahoma"/>
            <w:sz w:val="20"/>
            <w:szCs w:val="20"/>
            <w:lang w:val="en-US"/>
          </w:rPr>
          <w:t>www.obituary.cc</w:t>
        </w:r>
      </w:hyperlink>
    </w:p>
    <w:p w14:paraId="2D1A65D0" w14:textId="3394FABC" w:rsidR="00DC164A" w:rsidRPr="000C7AF8" w:rsidRDefault="0000000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0" w:history="1">
        <w:r w:rsidR="00B70E01" w:rsidRPr="00B70E01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www.facebook.com/ObituaryBand</w:t>
        </w:r>
      </w:hyperlink>
    </w:p>
    <w:p w14:paraId="3B5EF748" w14:textId="540B113D" w:rsidR="00DC164A" w:rsidRPr="006D2383" w:rsidRDefault="0000000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1" w:history="1">
        <w:r w:rsidR="00B70E01" w:rsidRPr="00B70E01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www.instagram.com/obituaryband</w:t>
        </w:r>
      </w:hyperlink>
    </w:p>
    <w:p w14:paraId="716DE11E" w14:textId="177DDF7E" w:rsidR="009C73CA" w:rsidRDefault="00000000" w:rsidP="00D35BE7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2" w:history="1">
        <w:r w:rsidR="00B70E01" w:rsidRPr="00B70E01">
          <w:rPr>
            <w:rStyle w:val="Hyperlink"/>
            <w:rFonts w:ascii="Tahoma" w:hAnsi="Tahoma" w:cs="Tahoma"/>
            <w:sz w:val="20"/>
            <w:szCs w:val="20"/>
            <w:lang w:val="en-US"/>
          </w:rPr>
          <w:t>www.twitter.com/obituarytheband</w:t>
        </w:r>
      </w:hyperlink>
    </w:p>
    <w:p w14:paraId="466B6EB9" w14:textId="2C372760" w:rsidR="00A7328C" w:rsidRDefault="0000000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3" w:history="1">
        <w:r w:rsidR="00B70E01" w:rsidRPr="00B70E01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www.youtube.com/@ObituaryTheBand</w:t>
        </w:r>
      </w:hyperlink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39FEBEF7" w:rsidR="00322B4F" w:rsidRDefault="00322B4F" w:rsidP="00B05A59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B9366" w14:textId="77777777" w:rsidR="00091FBB" w:rsidRDefault="00091FBB">
      <w:r>
        <w:separator/>
      </w:r>
    </w:p>
  </w:endnote>
  <w:endnote w:type="continuationSeparator" w:id="0">
    <w:p w14:paraId="399A20B6" w14:textId="77777777" w:rsidR="00091FBB" w:rsidRDefault="00091FBB">
      <w:r>
        <w:continuationSeparator/>
      </w:r>
    </w:p>
  </w:endnote>
  <w:endnote w:type="continuationNotice" w:id="1">
    <w:p w14:paraId="4FC899C6" w14:textId="77777777" w:rsidR="00091FBB" w:rsidRDefault="00091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3F875" w14:textId="77777777" w:rsidR="00091FBB" w:rsidRDefault="00091FBB">
      <w:r>
        <w:separator/>
      </w:r>
    </w:p>
  </w:footnote>
  <w:footnote w:type="continuationSeparator" w:id="0">
    <w:p w14:paraId="0DD9DA50" w14:textId="77777777" w:rsidR="00091FBB" w:rsidRDefault="00091FBB">
      <w:r>
        <w:continuationSeparator/>
      </w:r>
    </w:p>
  </w:footnote>
  <w:footnote w:type="continuationNotice" w:id="1">
    <w:p w14:paraId="79D5B2B0" w14:textId="77777777" w:rsidR="00091FBB" w:rsidRDefault="00091F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1FBB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1C3D"/>
    <w:rsid w:val="000D45FB"/>
    <w:rsid w:val="000D4F9E"/>
    <w:rsid w:val="000E09FE"/>
    <w:rsid w:val="000E121F"/>
    <w:rsid w:val="000F0C14"/>
    <w:rsid w:val="000F15CF"/>
    <w:rsid w:val="000F7EAF"/>
    <w:rsid w:val="001130AE"/>
    <w:rsid w:val="00117D84"/>
    <w:rsid w:val="0012699C"/>
    <w:rsid w:val="0014171C"/>
    <w:rsid w:val="00145FF0"/>
    <w:rsid w:val="00157202"/>
    <w:rsid w:val="00160833"/>
    <w:rsid w:val="0018181A"/>
    <w:rsid w:val="00182BA0"/>
    <w:rsid w:val="0018314D"/>
    <w:rsid w:val="00183A3D"/>
    <w:rsid w:val="00186D3A"/>
    <w:rsid w:val="00190507"/>
    <w:rsid w:val="00190995"/>
    <w:rsid w:val="00191AE2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05353"/>
    <w:rsid w:val="00210AA6"/>
    <w:rsid w:val="0021754E"/>
    <w:rsid w:val="00232D29"/>
    <w:rsid w:val="0023775F"/>
    <w:rsid w:val="00242C29"/>
    <w:rsid w:val="00242C6D"/>
    <w:rsid w:val="00244163"/>
    <w:rsid w:val="00257CCD"/>
    <w:rsid w:val="002641BC"/>
    <w:rsid w:val="00264C4C"/>
    <w:rsid w:val="00270D43"/>
    <w:rsid w:val="00275152"/>
    <w:rsid w:val="002856F0"/>
    <w:rsid w:val="00290BB4"/>
    <w:rsid w:val="00290F7F"/>
    <w:rsid w:val="00291DC0"/>
    <w:rsid w:val="00293BC0"/>
    <w:rsid w:val="002947DF"/>
    <w:rsid w:val="002A5B99"/>
    <w:rsid w:val="002B1B27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7A2D"/>
    <w:rsid w:val="00322B4F"/>
    <w:rsid w:val="00326F35"/>
    <w:rsid w:val="00331915"/>
    <w:rsid w:val="00332AA1"/>
    <w:rsid w:val="003415A2"/>
    <w:rsid w:val="0034294C"/>
    <w:rsid w:val="00350F8F"/>
    <w:rsid w:val="00355EB5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1F81"/>
    <w:rsid w:val="003A4EA1"/>
    <w:rsid w:val="003B5636"/>
    <w:rsid w:val="003B6D3E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1DEF"/>
    <w:rsid w:val="00442769"/>
    <w:rsid w:val="00451979"/>
    <w:rsid w:val="00451FE8"/>
    <w:rsid w:val="00454E0F"/>
    <w:rsid w:val="00457F1C"/>
    <w:rsid w:val="00460ADA"/>
    <w:rsid w:val="00465810"/>
    <w:rsid w:val="00483FF7"/>
    <w:rsid w:val="00484A40"/>
    <w:rsid w:val="00497E06"/>
    <w:rsid w:val="004B3AB8"/>
    <w:rsid w:val="004B559E"/>
    <w:rsid w:val="004C0BBA"/>
    <w:rsid w:val="004C4C1B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171FE"/>
    <w:rsid w:val="005204F1"/>
    <w:rsid w:val="00543D5C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5722"/>
    <w:rsid w:val="005B13B0"/>
    <w:rsid w:val="005B6356"/>
    <w:rsid w:val="005C1323"/>
    <w:rsid w:val="005C3B4A"/>
    <w:rsid w:val="005C789B"/>
    <w:rsid w:val="005D074E"/>
    <w:rsid w:val="005E2509"/>
    <w:rsid w:val="005E6AD5"/>
    <w:rsid w:val="005F050C"/>
    <w:rsid w:val="005F1FC1"/>
    <w:rsid w:val="005F23FA"/>
    <w:rsid w:val="00606C6C"/>
    <w:rsid w:val="00607580"/>
    <w:rsid w:val="00617C4E"/>
    <w:rsid w:val="0065122F"/>
    <w:rsid w:val="0065255C"/>
    <w:rsid w:val="00653B88"/>
    <w:rsid w:val="00661D05"/>
    <w:rsid w:val="006657BC"/>
    <w:rsid w:val="0066589D"/>
    <w:rsid w:val="00674BCA"/>
    <w:rsid w:val="00682A5C"/>
    <w:rsid w:val="006A4867"/>
    <w:rsid w:val="006A7707"/>
    <w:rsid w:val="006B5AD7"/>
    <w:rsid w:val="006C212E"/>
    <w:rsid w:val="006C4CCE"/>
    <w:rsid w:val="006C76BC"/>
    <w:rsid w:val="006D2383"/>
    <w:rsid w:val="006E40CA"/>
    <w:rsid w:val="006E4C8D"/>
    <w:rsid w:val="006E6015"/>
    <w:rsid w:val="006E71AE"/>
    <w:rsid w:val="006F5BF2"/>
    <w:rsid w:val="006F5C67"/>
    <w:rsid w:val="006F79A5"/>
    <w:rsid w:val="00704935"/>
    <w:rsid w:val="00707BA1"/>
    <w:rsid w:val="00715EB7"/>
    <w:rsid w:val="007218D1"/>
    <w:rsid w:val="00722446"/>
    <w:rsid w:val="0072373D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951D5"/>
    <w:rsid w:val="007A39E5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2ABF"/>
    <w:rsid w:val="00842B96"/>
    <w:rsid w:val="00844F6C"/>
    <w:rsid w:val="008453D0"/>
    <w:rsid w:val="00847C45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1AF0"/>
    <w:rsid w:val="008D38F1"/>
    <w:rsid w:val="008D4640"/>
    <w:rsid w:val="008D5DE3"/>
    <w:rsid w:val="008E2E5A"/>
    <w:rsid w:val="008E5414"/>
    <w:rsid w:val="008F3EE5"/>
    <w:rsid w:val="008F548E"/>
    <w:rsid w:val="008F6791"/>
    <w:rsid w:val="008F6D72"/>
    <w:rsid w:val="008F7FB5"/>
    <w:rsid w:val="00900167"/>
    <w:rsid w:val="00905E12"/>
    <w:rsid w:val="00921164"/>
    <w:rsid w:val="00927452"/>
    <w:rsid w:val="00934116"/>
    <w:rsid w:val="0095074D"/>
    <w:rsid w:val="00956B90"/>
    <w:rsid w:val="00956F42"/>
    <w:rsid w:val="0096299E"/>
    <w:rsid w:val="009637FD"/>
    <w:rsid w:val="00966871"/>
    <w:rsid w:val="00970586"/>
    <w:rsid w:val="009723EB"/>
    <w:rsid w:val="009756D6"/>
    <w:rsid w:val="00977E1D"/>
    <w:rsid w:val="00982EE4"/>
    <w:rsid w:val="00983879"/>
    <w:rsid w:val="009A00E2"/>
    <w:rsid w:val="009B598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05BFA"/>
    <w:rsid w:val="00A132B5"/>
    <w:rsid w:val="00A32C73"/>
    <w:rsid w:val="00A339FE"/>
    <w:rsid w:val="00A33A75"/>
    <w:rsid w:val="00A41CC6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05A59"/>
    <w:rsid w:val="00B1351C"/>
    <w:rsid w:val="00B14677"/>
    <w:rsid w:val="00B1656D"/>
    <w:rsid w:val="00B306FA"/>
    <w:rsid w:val="00B372B0"/>
    <w:rsid w:val="00B40BF8"/>
    <w:rsid w:val="00B53AD8"/>
    <w:rsid w:val="00B54955"/>
    <w:rsid w:val="00B63F81"/>
    <w:rsid w:val="00B70E01"/>
    <w:rsid w:val="00B765E8"/>
    <w:rsid w:val="00B8059B"/>
    <w:rsid w:val="00B874D0"/>
    <w:rsid w:val="00B91992"/>
    <w:rsid w:val="00B9542B"/>
    <w:rsid w:val="00BB29C2"/>
    <w:rsid w:val="00BC3146"/>
    <w:rsid w:val="00BC3D83"/>
    <w:rsid w:val="00BD05D7"/>
    <w:rsid w:val="00BE3E91"/>
    <w:rsid w:val="00BF11CC"/>
    <w:rsid w:val="00BF35DA"/>
    <w:rsid w:val="00BF7B47"/>
    <w:rsid w:val="00C00F8E"/>
    <w:rsid w:val="00C0512F"/>
    <w:rsid w:val="00C05475"/>
    <w:rsid w:val="00C10097"/>
    <w:rsid w:val="00C22D08"/>
    <w:rsid w:val="00C27D87"/>
    <w:rsid w:val="00C31568"/>
    <w:rsid w:val="00C51650"/>
    <w:rsid w:val="00C66E6F"/>
    <w:rsid w:val="00C81313"/>
    <w:rsid w:val="00C83780"/>
    <w:rsid w:val="00C8730A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D4C97"/>
    <w:rsid w:val="00CD543D"/>
    <w:rsid w:val="00CE07D7"/>
    <w:rsid w:val="00CE28A8"/>
    <w:rsid w:val="00CF29B0"/>
    <w:rsid w:val="00D13952"/>
    <w:rsid w:val="00D15C0A"/>
    <w:rsid w:val="00D179BE"/>
    <w:rsid w:val="00D22B0B"/>
    <w:rsid w:val="00D27100"/>
    <w:rsid w:val="00D35441"/>
    <w:rsid w:val="00D35BE7"/>
    <w:rsid w:val="00D407B4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00AC6"/>
    <w:rsid w:val="00E11DC1"/>
    <w:rsid w:val="00E16C2B"/>
    <w:rsid w:val="00E16D0E"/>
    <w:rsid w:val="00E17B1B"/>
    <w:rsid w:val="00E26F06"/>
    <w:rsid w:val="00E273FC"/>
    <w:rsid w:val="00E30E1A"/>
    <w:rsid w:val="00E33C73"/>
    <w:rsid w:val="00E6732D"/>
    <w:rsid w:val="00E86377"/>
    <w:rsid w:val="00E9390B"/>
    <w:rsid w:val="00E95DAC"/>
    <w:rsid w:val="00EA4EC7"/>
    <w:rsid w:val="00EB1F2F"/>
    <w:rsid w:val="00EB7F47"/>
    <w:rsid w:val="00EC31A6"/>
    <w:rsid w:val="00EC4BD8"/>
    <w:rsid w:val="00EE5206"/>
    <w:rsid w:val="00EF1E42"/>
    <w:rsid w:val="00F0286F"/>
    <w:rsid w:val="00F107E5"/>
    <w:rsid w:val="00F125F9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2FDF"/>
    <w:rsid w:val="00F52201"/>
    <w:rsid w:val="00F56152"/>
    <w:rsid w:val="00F64125"/>
    <w:rsid w:val="00F71F2C"/>
    <w:rsid w:val="00F823E9"/>
    <w:rsid w:val="00F9253B"/>
    <w:rsid w:val="00FA0113"/>
    <w:rsid w:val="00FA0AC9"/>
    <w:rsid w:val="00FA3CD3"/>
    <w:rsid w:val="00FA5727"/>
    <w:rsid w:val="00FA7123"/>
    <w:rsid w:val="00FB045B"/>
    <w:rsid w:val="00FB09F2"/>
    <w:rsid w:val="00FC3D3A"/>
    <w:rsid w:val="00FC7651"/>
    <w:rsid w:val="00FD54B6"/>
    <w:rsid w:val="00FD6846"/>
    <w:rsid w:val="00FE48A7"/>
    <w:rsid w:val="00FE6C39"/>
    <w:rsid w:val="00FF4E3B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A712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obituaryband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s://www.facebook.com/ObituaryBan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s://www.youtube.com/@ObituaryTheBand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obituary.cc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venation.de/artist-obituary-349" TargetMode="External"/><Relationship Id="rId22" Type="http://schemas.openxmlformats.org/officeDocument/2006/relationships/hyperlink" Target="https://twitter.com/obituarytheband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46F81E0-5F82-41F8-978F-1B1EDFAE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Theresa Breu</cp:lastModifiedBy>
  <cp:revision>58</cp:revision>
  <dcterms:created xsi:type="dcterms:W3CDTF">2024-09-17T07:44:00Z</dcterms:created>
  <dcterms:modified xsi:type="dcterms:W3CDTF">2024-09-18T09:45:00Z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