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067E91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8"/>
          <w:szCs w:val="18"/>
          <w:u w:color="000000"/>
        </w:rPr>
      </w:pPr>
    </w:p>
    <w:p w14:paraId="040D1D36" w14:textId="79E6600E" w:rsidR="0065122F" w:rsidRPr="00BB107A" w:rsidRDefault="00BB107A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BB107A">
        <w:rPr>
          <w:rFonts w:ascii="Tahoma" w:hAnsi="Tahoma"/>
          <w:kern w:val="1"/>
          <w:sz w:val="44"/>
          <w:szCs w:val="44"/>
          <w:u w:color="000000"/>
        </w:rPr>
        <w:t>D</w:t>
      </w:r>
      <w:r w:rsidR="00456A8F">
        <w:rPr>
          <w:rFonts w:ascii="Tahoma" w:hAnsi="Tahoma"/>
          <w:kern w:val="1"/>
          <w:sz w:val="44"/>
          <w:szCs w:val="44"/>
          <w:u w:color="000000"/>
        </w:rPr>
        <w:t>uki</w:t>
      </w:r>
    </w:p>
    <w:p w14:paraId="7C5CAC39" w14:textId="77777777" w:rsidR="00067E91" w:rsidRDefault="00A70E49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Der argentinische Rapper </w:t>
      </w:r>
      <w:r w:rsidR="00E601E1">
        <w:rPr>
          <w:rFonts w:ascii="Tahoma" w:eastAsia="Arial Unicode MS" w:hAnsi="Tahoma" w:cs="Arial Unicode MS"/>
          <w:b/>
          <w:bCs/>
          <w:sz w:val="28"/>
          <w:szCs w:val="28"/>
        </w:rPr>
        <w:t xml:space="preserve">im Oktober 2025 </w:t>
      </w:r>
    </w:p>
    <w:p w14:paraId="51445C00" w14:textId="1A20EE24" w:rsidR="0065122F" w:rsidRPr="00093C50" w:rsidRDefault="00D341C7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mit neue</w:t>
      </w:r>
      <w:r w:rsidR="00067E91">
        <w:rPr>
          <w:rFonts w:ascii="Tahoma" w:eastAsia="Arial Unicode MS" w:hAnsi="Tahoma" w:cs="Arial Unicode MS"/>
          <w:b/>
          <w:bCs/>
          <w:sz w:val="28"/>
          <w:szCs w:val="28"/>
        </w:rPr>
        <w:t>m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Album „AMERI“ </w:t>
      </w:r>
      <w:r w:rsidR="00067E91">
        <w:rPr>
          <w:rFonts w:ascii="Tahoma" w:eastAsia="Arial Unicode MS" w:hAnsi="Tahoma" w:cs="Arial Unicode MS"/>
          <w:b/>
          <w:bCs/>
          <w:sz w:val="28"/>
          <w:szCs w:val="28"/>
        </w:rPr>
        <w:t>in</w:t>
      </w:r>
      <w:r w:rsidR="00A70E49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E601E1">
        <w:rPr>
          <w:rFonts w:ascii="Tahoma" w:eastAsia="Arial Unicode MS" w:hAnsi="Tahoma" w:cs="Arial Unicode MS"/>
          <w:b/>
          <w:bCs/>
          <w:sz w:val="28"/>
          <w:szCs w:val="28"/>
        </w:rPr>
        <w:t>München und Köln</w:t>
      </w:r>
    </w:p>
    <w:p w14:paraId="7FCAD7F5" w14:textId="27F00DF0" w:rsidR="0034294C" w:rsidRPr="00067E91" w:rsidRDefault="0034294C" w:rsidP="00F823E9">
      <w:pPr>
        <w:pStyle w:val="Textkrper"/>
        <w:spacing w:after="0"/>
        <w:jc w:val="both"/>
        <w:rPr>
          <w:sz w:val="22"/>
          <w:szCs w:val="22"/>
        </w:rPr>
      </w:pPr>
    </w:p>
    <w:p w14:paraId="4DD393CC" w14:textId="5A767AD8" w:rsidR="00456A8F" w:rsidRPr="00067E91" w:rsidRDefault="00A70E4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067E91">
        <w:rPr>
          <w:rFonts w:ascii="Tahoma" w:hAnsi="Tahoma"/>
          <w:color w:val="auto"/>
          <w:sz w:val="22"/>
          <w:szCs w:val="22"/>
          <w:u w:color="1D1D1D"/>
        </w:rPr>
        <w:t xml:space="preserve">In seiner Heimat Argentinien gilt 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</w:t>
      </w:r>
      <w:r w:rsidRPr="00067E91">
        <w:rPr>
          <w:rFonts w:ascii="Tahoma" w:hAnsi="Tahoma"/>
          <w:color w:val="auto"/>
          <w:sz w:val="22"/>
          <w:szCs w:val="22"/>
          <w:u w:color="1D1D1D"/>
        </w:rPr>
        <w:t xml:space="preserve"> als Pionier der </w:t>
      </w:r>
      <w:r w:rsidR="00B40934" w:rsidRPr="00067E91">
        <w:rPr>
          <w:rFonts w:ascii="Tahoma" w:hAnsi="Tahoma"/>
          <w:color w:val="auto"/>
          <w:sz w:val="22"/>
          <w:szCs w:val="22"/>
          <w:u w:color="1D1D1D"/>
        </w:rPr>
        <w:t xml:space="preserve">spanischsprachigen </w:t>
      </w:r>
      <w:r w:rsidRPr="00067E91">
        <w:rPr>
          <w:rFonts w:ascii="Tahoma" w:hAnsi="Tahoma"/>
          <w:color w:val="auto"/>
          <w:sz w:val="22"/>
          <w:szCs w:val="22"/>
          <w:u w:color="1D1D1D"/>
        </w:rPr>
        <w:t xml:space="preserve">Trap-Musik und </w:t>
      </w:r>
      <w:r w:rsidR="00437740" w:rsidRPr="00067E91">
        <w:rPr>
          <w:rFonts w:ascii="Tahoma" w:hAnsi="Tahoma"/>
          <w:color w:val="auto"/>
          <w:sz w:val="22"/>
          <w:szCs w:val="22"/>
          <w:u w:color="1D1D1D"/>
        </w:rPr>
        <w:t>ist</w:t>
      </w:r>
      <w:r w:rsidRPr="00067E91">
        <w:rPr>
          <w:rFonts w:ascii="Tahoma" w:hAnsi="Tahoma"/>
          <w:color w:val="auto"/>
          <w:sz w:val="22"/>
          <w:szCs w:val="22"/>
          <w:u w:color="1D1D1D"/>
        </w:rPr>
        <w:t xml:space="preserve"> an der Popularität des Genres maßgeblich beteiligt.</w:t>
      </w:r>
      <w:r w:rsidR="00C8779C" w:rsidRPr="00067E91">
        <w:rPr>
          <w:rFonts w:ascii="Tahoma" w:hAnsi="Tahoma"/>
          <w:color w:val="auto"/>
          <w:sz w:val="22"/>
          <w:szCs w:val="22"/>
          <w:u w:color="1D1D1D"/>
        </w:rPr>
        <w:t xml:space="preserve"> Als erster argentinischer Artist seiner Generation gelang es ihm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, das</w:t>
      </w:r>
      <w:r w:rsidR="00C8779C" w:rsidRPr="00067E91">
        <w:rPr>
          <w:rFonts w:ascii="Tahoma" w:hAnsi="Tahoma"/>
          <w:color w:val="auto"/>
          <w:sz w:val="22"/>
          <w:szCs w:val="22"/>
          <w:u w:color="1D1D1D"/>
        </w:rPr>
        <w:t xml:space="preserve"> Estadio Monumental </w:t>
      </w:r>
      <w:r w:rsidR="006F6DC8" w:rsidRPr="00067E91">
        <w:rPr>
          <w:rFonts w:ascii="Tahoma" w:hAnsi="Tahoma"/>
          <w:color w:val="auto"/>
          <w:sz w:val="22"/>
          <w:szCs w:val="22"/>
          <w:u w:color="1D1D1D"/>
        </w:rPr>
        <w:t xml:space="preserve">(Buenos Aires) </w:t>
      </w:r>
      <w:r w:rsidR="00C8779C" w:rsidRPr="00067E91">
        <w:rPr>
          <w:rFonts w:ascii="Tahoma" w:hAnsi="Tahoma"/>
          <w:color w:val="auto"/>
          <w:sz w:val="22"/>
          <w:szCs w:val="22"/>
          <w:u w:color="1D1D1D"/>
        </w:rPr>
        <w:t xml:space="preserve">sowie das Bernabéu in Madrid zu füllen. 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Seine Singles 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„She Don’t Give a FO” </w:t>
      </w:r>
      <w:r w:rsidR="007610C5">
        <w:rPr>
          <w:rFonts w:ascii="Tahoma" w:hAnsi="Tahoma"/>
          <w:color w:val="auto"/>
          <w:sz w:val="22"/>
          <w:szCs w:val="22"/>
          <w:u w:color="1D1D1D"/>
        </w:rPr>
        <w:t>und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„Los del Espacio“ 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>sind in Spanien fünffach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 xml:space="preserve"> mit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Platin ausgezeichnet und </w:t>
      </w:r>
      <w:r w:rsidR="00B40934" w:rsidRPr="00067E91">
        <w:rPr>
          <w:rFonts w:ascii="Tahoma" w:hAnsi="Tahoma"/>
          <w:color w:val="auto"/>
          <w:sz w:val="22"/>
          <w:szCs w:val="22"/>
          <w:u w:color="1D1D1D"/>
        </w:rPr>
        <w:t xml:space="preserve">reihen sich 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neben 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„Goteo“ 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>(3</w:t>
      </w:r>
      <w:r w:rsidR="0030408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>Platin</w:t>
      </w:r>
      <w:r w:rsidR="000760D2">
        <w:rPr>
          <w:rFonts w:ascii="Tahoma" w:hAnsi="Tahoma"/>
          <w:color w:val="auto"/>
          <w:sz w:val="22"/>
          <w:szCs w:val="22"/>
          <w:u w:color="1D1D1D"/>
        </w:rPr>
        <w:t>-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>Auszeichnungen)</w:t>
      </w:r>
      <w:r w:rsidR="00B40934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610C5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„Loca“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in die lange Liste an Songs, die auf Spotify 9-stellig gestreamt wurden. Mit mehr als 11,6 Mio. Followern auf Spotify und über 18 Mio. monatlichen Hörer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n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gehört</w:t>
      </w:r>
      <w:r w:rsidR="00B40934" w:rsidRPr="00067E91">
        <w:rPr>
          <w:rFonts w:ascii="Tahoma" w:hAnsi="Tahoma"/>
          <w:color w:val="auto"/>
          <w:sz w:val="22"/>
          <w:szCs w:val="22"/>
          <w:u w:color="1D1D1D"/>
        </w:rPr>
        <w:t xml:space="preserve"> der 28-Jährige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aktuell zu den Top 500 Artists des Streaming-Anbieters und baut in seiner Heimat auf mehr als 1,5 Mio. Fans. 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wurde </w:t>
      </w:r>
      <w:r w:rsidR="00DE658E">
        <w:rPr>
          <w:rFonts w:ascii="Tahoma" w:hAnsi="Tahoma"/>
          <w:color w:val="auto"/>
          <w:sz w:val="22"/>
          <w:szCs w:val="22"/>
          <w:u w:color="1D1D1D"/>
        </w:rPr>
        <w:t>neunmal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für den Premios Gardel Preis nominiert und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verzeichnet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neben einer Nominierung als „</w:t>
      </w:r>
      <w:r w:rsidR="00747566" w:rsidRPr="00067E91">
        <w:rPr>
          <w:rFonts w:ascii="Tahoma" w:hAnsi="Tahoma"/>
          <w:color w:val="auto"/>
          <w:sz w:val="22"/>
          <w:szCs w:val="22"/>
          <w:u w:color="1D1D1D"/>
        </w:rPr>
        <w:t>b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ester südamerikanischer Künstler“ bei den MTV Europe Music Awards 2018 auch zwei Nominierungen für die Grammy Latinos. Im 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>Oktober 2025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>kommt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6A8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 xml:space="preserve"> auf seiner Welt</w:t>
      </w:r>
      <w:r w:rsidR="006A62D9">
        <w:rPr>
          <w:rFonts w:ascii="Tahoma" w:hAnsi="Tahoma"/>
          <w:color w:val="auto"/>
          <w:sz w:val="22"/>
          <w:szCs w:val="22"/>
          <w:u w:color="1D1D1D"/>
        </w:rPr>
        <w:t>t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>ournee</w:t>
      </w:r>
      <w:r w:rsidR="00C8779C" w:rsidRPr="00067E91">
        <w:rPr>
          <w:rFonts w:ascii="Tahoma" w:hAnsi="Tahoma"/>
          <w:color w:val="auto"/>
          <w:sz w:val="22"/>
          <w:szCs w:val="22"/>
          <w:u w:color="1D1D1D"/>
        </w:rPr>
        <w:t xml:space="preserve"> durch 16 Länder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 xml:space="preserve"> für zwei Shows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>nach Deutschland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 xml:space="preserve">, um sein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aktuelles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 xml:space="preserve"> Album </w:t>
      </w:r>
      <w:r w:rsidR="00E601E1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„AMERI“</w:t>
      </w:r>
      <w:r w:rsidR="00E601E1" w:rsidRPr="00067E91">
        <w:rPr>
          <w:rFonts w:ascii="Tahoma" w:hAnsi="Tahoma"/>
          <w:color w:val="auto"/>
          <w:sz w:val="22"/>
          <w:szCs w:val="22"/>
          <w:u w:color="1D1D1D"/>
        </w:rPr>
        <w:t xml:space="preserve"> zu präsentieren</w:t>
      </w:r>
      <w:r w:rsidR="00C8779C" w:rsidRPr="00067E91">
        <w:rPr>
          <w:rFonts w:ascii="Tahoma" w:hAnsi="Tahoma"/>
          <w:color w:val="auto"/>
          <w:sz w:val="22"/>
          <w:szCs w:val="22"/>
          <w:u w:color="1D1D1D"/>
        </w:rPr>
        <w:t>, das in Argentinien kürzlich den Rekord als meist</w:t>
      </w:r>
      <w:r w:rsidR="000B7243" w:rsidRPr="00067E91">
        <w:rPr>
          <w:rFonts w:ascii="Tahoma" w:hAnsi="Tahoma"/>
          <w:color w:val="auto"/>
          <w:sz w:val="22"/>
          <w:szCs w:val="22"/>
          <w:u w:color="1D1D1D"/>
        </w:rPr>
        <w:t>-</w:t>
      </w:r>
      <w:r w:rsidR="00C8779C" w:rsidRPr="00067E91">
        <w:rPr>
          <w:rFonts w:ascii="Tahoma" w:hAnsi="Tahoma"/>
          <w:color w:val="auto"/>
          <w:sz w:val="22"/>
          <w:szCs w:val="22"/>
          <w:u w:color="1D1D1D"/>
        </w:rPr>
        <w:t>gestreamtes Album innerhalb der ersten 24 Stunden aufstellte</w:t>
      </w:r>
      <w:r w:rsidR="00456A8F" w:rsidRPr="00067E91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217C9969" w14:textId="77777777" w:rsidR="00A70E49" w:rsidRPr="00067E91" w:rsidRDefault="00A70E4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247A2E9" w14:textId="1A5722F1" w:rsidR="00A70E49" w:rsidRPr="00067E91" w:rsidRDefault="00456A8F" w:rsidP="002D3CF0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</w:t>
      </w:r>
      <w:r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wuchs in Buenos Aires auf und wurde früh von argentinischem Rock, Salsa, Disco und Latin Pop geprägt. Als Teenager entwickelte er eine Faszination für Hip-Hop, </w:t>
      </w:r>
      <w:r w:rsidR="007748E8" w:rsidRPr="00067E91">
        <w:rPr>
          <w:rFonts w:ascii="Tahoma" w:hAnsi="Tahoma"/>
          <w:color w:val="auto"/>
          <w:sz w:val="22"/>
          <w:szCs w:val="22"/>
          <w:u w:color="1D1D1D"/>
        </w:rPr>
        <w:t>begann mit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 Freestyle Rap </w:t>
      </w:r>
      <w:r w:rsidR="007748E8" w:rsidRPr="00067E91">
        <w:rPr>
          <w:rFonts w:ascii="Tahoma" w:hAnsi="Tahoma"/>
          <w:color w:val="auto"/>
          <w:sz w:val="22"/>
          <w:szCs w:val="22"/>
          <w:u w:color="1D1D1D"/>
        </w:rPr>
        <w:t>und nahm am Battle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-</w:t>
      </w:r>
      <w:r w:rsidR="007748E8" w:rsidRPr="00067E91">
        <w:rPr>
          <w:rFonts w:ascii="Tahoma" w:hAnsi="Tahoma"/>
          <w:color w:val="auto"/>
          <w:sz w:val="22"/>
          <w:szCs w:val="22"/>
          <w:u w:color="1D1D1D"/>
        </w:rPr>
        <w:t>Rap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-</w:t>
      </w:r>
      <w:r w:rsidR="007748E8" w:rsidRPr="00067E91">
        <w:rPr>
          <w:rFonts w:ascii="Tahoma" w:hAnsi="Tahoma"/>
          <w:color w:val="auto"/>
          <w:sz w:val="22"/>
          <w:szCs w:val="22"/>
          <w:u w:color="1D1D1D"/>
        </w:rPr>
        <w:t>Wettbewerb El Quinto Escalón teil, den er 2016 gewann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3828F9" w:rsidRPr="00067E91">
        <w:rPr>
          <w:rFonts w:ascii="Tahoma" w:hAnsi="Tahoma"/>
          <w:color w:val="auto"/>
          <w:sz w:val="22"/>
          <w:szCs w:val="22"/>
          <w:u w:color="1D1D1D"/>
        </w:rPr>
        <w:t>2017</w:t>
      </w:r>
      <w:r w:rsidR="007748E8" w:rsidRPr="00067E91">
        <w:rPr>
          <w:rFonts w:ascii="Tahoma" w:hAnsi="Tahoma"/>
          <w:color w:val="auto"/>
          <w:sz w:val="22"/>
          <w:szCs w:val="22"/>
          <w:u w:color="1D1D1D"/>
        </w:rPr>
        <w:t xml:space="preserve"> veröffentlichte er</w:t>
      </w:r>
      <w:r w:rsidR="003828F9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>sein Video</w:t>
      </w:r>
      <w:r w:rsidR="0012286C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„No vendo trap“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 auf YouTube und generierte in kurzer Zeit mehrere Millionen</w:t>
      </w:r>
      <w:r w:rsidR="003828F9" w:rsidRPr="00067E91">
        <w:rPr>
          <w:rFonts w:ascii="Tahoma" w:hAnsi="Tahoma"/>
          <w:color w:val="auto"/>
          <w:sz w:val="22"/>
          <w:szCs w:val="22"/>
          <w:u w:color="1D1D1D"/>
        </w:rPr>
        <w:t xml:space="preserve"> Views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In</w:t>
      </w:r>
      <w:r w:rsidR="003828F9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>Zusammenarbeit mit MUEVA R</w:t>
      </w:r>
      <w:r w:rsidR="00834CA5" w:rsidRPr="00067E91">
        <w:rPr>
          <w:rFonts w:ascii="Tahoma" w:hAnsi="Tahoma"/>
          <w:color w:val="auto"/>
          <w:sz w:val="22"/>
          <w:szCs w:val="22"/>
          <w:u w:color="1D1D1D"/>
        </w:rPr>
        <w:t>e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>cords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 erschie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>n</w:t>
      </w:r>
      <w:r w:rsidR="003828F9" w:rsidRPr="00067E91">
        <w:rPr>
          <w:rFonts w:ascii="Tahoma" w:hAnsi="Tahoma"/>
          <w:color w:val="auto"/>
          <w:sz w:val="22"/>
          <w:szCs w:val="22"/>
          <w:u w:color="1D1D1D"/>
        </w:rPr>
        <w:t xml:space="preserve"> 2018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D5E2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Dukis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 Debüt-Single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2286C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„Hello Cotto“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C533D" w:rsidRPr="00067E91">
        <w:rPr>
          <w:rFonts w:ascii="Tahoma" w:hAnsi="Tahoma"/>
          <w:color w:val="auto"/>
          <w:sz w:val="22"/>
          <w:szCs w:val="22"/>
          <w:u w:color="1D1D1D"/>
        </w:rPr>
        <w:t xml:space="preserve">gefolgt </w:t>
      </w:r>
      <w:r w:rsidR="003828F9" w:rsidRPr="00067E91">
        <w:rPr>
          <w:rFonts w:ascii="Tahoma" w:hAnsi="Tahoma"/>
          <w:color w:val="auto"/>
          <w:sz w:val="22"/>
          <w:szCs w:val="22"/>
          <w:u w:color="1D1D1D"/>
        </w:rPr>
        <w:t>vo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m Song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D5E2F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„She Don’t Give a FO”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>, d</w:t>
      </w:r>
      <w:r w:rsidR="009C533D" w:rsidRPr="00067E91">
        <w:rPr>
          <w:rFonts w:ascii="Tahoma" w:hAnsi="Tahoma"/>
          <w:color w:val="auto"/>
          <w:sz w:val="22"/>
          <w:szCs w:val="22"/>
          <w:u w:color="1D1D1D"/>
        </w:rPr>
        <w:t>er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mit mehr als einer halben Milliarde Streams heute zu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seinen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 erfolgreichsten </w:t>
      </w:r>
      <w:r w:rsidR="0012286C" w:rsidRPr="00067E91">
        <w:rPr>
          <w:rFonts w:ascii="Tahoma" w:hAnsi="Tahoma"/>
          <w:color w:val="auto"/>
          <w:sz w:val="22"/>
          <w:szCs w:val="22"/>
          <w:u w:color="1D1D1D"/>
        </w:rPr>
        <w:t>Tracks</w:t>
      </w:r>
      <w:r w:rsidR="003D5E2F" w:rsidRPr="00067E91">
        <w:rPr>
          <w:rFonts w:ascii="Tahoma" w:hAnsi="Tahoma"/>
          <w:color w:val="auto"/>
          <w:sz w:val="22"/>
          <w:szCs w:val="22"/>
          <w:u w:color="1D1D1D"/>
        </w:rPr>
        <w:t xml:space="preserve"> gehört. 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„Loca“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wird 2018 zu einem Hit,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ehe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„Goteo“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2019 auf den Release seines Debütalbums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„Súper sangre joven“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deutete. Nach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Erscheinen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weiterer Singles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der EP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„24“ 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(2020) folgte 2021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Dukis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zweites Album </w:t>
      </w:r>
      <w:r w:rsidR="00A70E49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„Desde el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F</w:t>
      </w:r>
      <w:r w:rsidR="00A70E49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in del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M</w:t>
      </w:r>
      <w:r w:rsidR="00A70E49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undo“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.</w:t>
      </w:r>
      <w:r w:rsidR="00A70E49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 xml:space="preserve">Mit den darauf befindlichen Songs </w:t>
      </w:r>
      <w:r w:rsidR="0022569D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„Pintao“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und</w:t>
      </w:r>
      <w:r w:rsidR="0022569D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„Melbec“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 xml:space="preserve"> (beide neunstellig gestreamt) erreichte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er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70E49" w:rsidRPr="00067E91">
        <w:rPr>
          <w:rFonts w:ascii="Tahoma" w:hAnsi="Tahoma"/>
          <w:color w:val="auto"/>
          <w:sz w:val="22"/>
          <w:szCs w:val="22"/>
          <w:u w:color="1D1D1D"/>
        </w:rPr>
        <w:t xml:space="preserve">erstmalig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den Einstieg in</w:t>
      </w:r>
      <w:r w:rsidR="00A70E49" w:rsidRPr="00067E91">
        <w:rPr>
          <w:rFonts w:ascii="Tahoma" w:hAnsi="Tahoma"/>
          <w:color w:val="auto"/>
          <w:sz w:val="22"/>
          <w:szCs w:val="22"/>
          <w:u w:color="1D1D1D"/>
        </w:rPr>
        <w:t xml:space="preserve"> die spanischen Albumcharts und Platz 11.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Auf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die Veröffentlichung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4399" w:rsidRPr="00067E91">
        <w:rPr>
          <w:rFonts w:ascii="Tahoma" w:hAnsi="Tahoma"/>
          <w:color w:val="auto"/>
          <w:sz w:val="22"/>
          <w:szCs w:val="22"/>
          <w:u w:color="1D1D1D"/>
        </w:rPr>
        <w:t>ein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es Livealbums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folgte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 xml:space="preserve">2021 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die EP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„Temporada de Reggaetón“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, die den südamerikanischen Reggaetón Sound auf Songs wie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„TOP 5“ 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>und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„YIN YAN“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mit den vielseitigen Einflüssen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Dukis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vermischt. 2022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erschien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„Temporada de Reggaetón 2“ 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>a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l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s Fortführung dieses Sounds, der auf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„Si Quieren Frontear“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„Antes de Perderte“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6974E6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„GIVENCHY“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 xml:space="preserve"> weiteres Hit-Potential offenbart</w:t>
      </w:r>
      <w:r w:rsidR="00594399" w:rsidRPr="00067E91">
        <w:rPr>
          <w:rFonts w:ascii="Tahoma" w:hAnsi="Tahoma"/>
          <w:color w:val="auto"/>
          <w:sz w:val="22"/>
          <w:szCs w:val="22"/>
          <w:u w:color="1D1D1D"/>
        </w:rPr>
        <w:t>e</w:t>
      </w:r>
      <w:r w:rsidR="006974E6" w:rsidRPr="00067E91">
        <w:rPr>
          <w:rFonts w:ascii="Tahoma" w:hAnsi="Tahoma"/>
          <w:color w:val="auto"/>
          <w:sz w:val="22"/>
          <w:szCs w:val="22"/>
          <w:u w:color="1D1D1D"/>
        </w:rPr>
        <w:t>.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 Mit Ende der Covid-19</w:t>
      </w:r>
      <w:r w:rsidR="00380D44">
        <w:rPr>
          <w:rFonts w:ascii="Tahoma" w:hAnsi="Tahoma"/>
          <w:color w:val="auto"/>
          <w:sz w:val="22"/>
          <w:szCs w:val="22"/>
          <w:u w:color="1D1D1D"/>
        </w:rPr>
        <w:t>-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Pandemie nahm </w:t>
      </w:r>
      <w:r w:rsidR="009C533D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 Gesangsunterricht und entwickelte seinen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Klang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 in Richtung Popmusik, was sich auf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d</w:t>
      </w:r>
      <w:r w:rsidR="009C533D" w:rsidRPr="00067E91">
        <w:rPr>
          <w:rFonts w:ascii="Tahoma" w:hAnsi="Tahoma"/>
          <w:color w:val="auto"/>
          <w:sz w:val="22"/>
          <w:szCs w:val="22"/>
          <w:u w:color="1D1D1D"/>
        </w:rPr>
        <w:t>em</w:t>
      </w:r>
      <w:r w:rsidR="004510B3" w:rsidRPr="00067E91">
        <w:rPr>
          <w:rFonts w:ascii="Tahoma" w:hAnsi="Tahoma"/>
          <w:color w:val="auto"/>
          <w:sz w:val="22"/>
          <w:szCs w:val="22"/>
          <w:u w:color="1D1D1D"/>
        </w:rPr>
        <w:t xml:space="preserve"> dritte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>n</w:t>
      </w:r>
      <w:r w:rsidR="004510B3" w:rsidRPr="00067E91">
        <w:rPr>
          <w:rFonts w:ascii="Tahoma" w:hAnsi="Tahoma"/>
          <w:color w:val="auto"/>
          <w:sz w:val="22"/>
          <w:szCs w:val="22"/>
          <w:u w:color="1D1D1D"/>
        </w:rPr>
        <w:t xml:space="preserve"> Album </w:t>
      </w:r>
      <w:r w:rsidR="004510B3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„Antes de Ameri“</w:t>
      </w:r>
      <w:r w:rsidR="001A4E0A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>(2023) zeigt</w:t>
      </w:r>
      <w:r w:rsidR="00C81C54" w:rsidRPr="00067E91">
        <w:rPr>
          <w:rFonts w:ascii="Tahoma" w:hAnsi="Tahoma"/>
          <w:color w:val="auto"/>
          <w:sz w:val="22"/>
          <w:szCs w:val="22"/>
          <w:u w:color="1D1D1D"/>
        </w:rPr>
        <w:t>e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7E0D03">
        <w:rPr>
          <w:rFonts w:ascii="Tahoma" w:hAnsi="Tahoma"/>
          <w:color w:val="auto"/>
          <w:sz w:val="22"/>
          <w:szCs w:val="22"/>
          <w:u w:color="1D1D1D"/>
        </w:rPr>
        <w:t>Platte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81C54" w:rsidRPr="00067E91">
        <w:rPr>
          <w:rFonts w:ascii="Tahoma" w:hAnsi="Tahoma"/>
          <w:color w:val="auto"/>
          <w:sz w:val="22"/>
          <w:szCs w:val="22"/>
          <w:u w:color="1D1D1D"/>
        </w:rPr>
        <w:t xml:space="preserve">stieg in der ersten Woche </w:t>
      </w:r>
      <w:r w:rsidR="00594399" w:rsidRPr="00067E91">
        <w:rPr>
          <w:rFonts w:ascii="Tahoma" w:hAnsi="Tahoma"/>
          <w:color w:val="auto"/>
          <w:sz w:val="22"/>
          <w:szCs w:val="22"/>
          <w:u w:color="1D1D1D"/>
        </w:rPr>
        <w:t>auf Platz 2 der spanischen Charts</w:t>
      </w:r>
      <w:r w:rsidR="00C81C54" w:rsidRPr="00067E91">
        <w:rPr>
          <w:rFonts w:ascii="Tahoma" w:hAnsi="Tahoma"/>
          <w:color w:val="auto"/>
          <w:sz w:val="22"/>
          <w:szCs w:val="22"/>
          <w:u w:color="1D1D1D"/>
        </w:rPr>
        <w:t xml:space="preserve"> ein</w:t>
      </w:r>
      <w:r w:rsidR="009C533D" w:rsidRPr="00067E91">
        <w:rPr>
          <w:rFonts w:ascii="Tahoma" w:hAnsi="Tahoma"/>
          <w:color w:val="auto"/>
          <w:sz w:val="22"/>
          <w:szCs w:val="22"/>
          <w:u w:color="1D1D1D"/>
        </w:rPr>
        <w:t>.</w:t>
      </w:r>
      <w:r w:rsidR="001A4E0A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76CAC" w:rsidRPr="00067E91">
        <w:rPr>
          <w:rFonts w:ascii="Tahoma" w:hAnsi="Tahoma"/>
          <w:color w:val="auto"/>
          <w:sz w:val="22"/>
          <w:szCs w:val="22"/>
          <w:u w:color="1D1D1D"/>
        </w:rPr>
        <w:t xml:space="preserve">Am 31. Oktober 2024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>veröffentlichte</w:t>
      </w:r>
      <w:r w:rsidR="00476CAC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76CAC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</w:t>
      </w:r>
      <w:r w:rsidR="00476CAC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2569D" w:rsidRPr="00067E91">
        <w:rPr>
          <w:rFonts w:ascii="Tahoma" w:hAnsi="Tahoma"/>
          <w:color w:val="auto"/>
          <w:sz w:val="22"/>
          <w:szCs w:val="22"/>
          <w:u w:color="1D1D1D"/>
        </w:rPr>
        <w:t xml:space="preserve">sein </w:t>
      </w:r>
      <w:r w:rsidR="00476CAC" w:rsidRPr="00067E91">
        <w:rPr>
          <w:rFonts w:ascii="Tahoma" w:hAnsi="Tahoma"/>
          <w:color w:val="auto"/>
          <w:sz w:val="22"/>
          <w:szCs w:val="22"/>
          <w:u w:color="1D1D1D"/>
        </w:rPr>
        <w:t xml:space="preserve">neues Album </w:t>
      </w:r>
      <w:r w:rsidR="00476CAC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„AMERI“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>, dessen Pre-Listening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-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Event in der Movistar Arena in Buenos Aires mehr als 100.000 Menschen </w:t>
      </w:r>
      <w:r w:rsidR="00594399" w:rsidRPr="00067E91">
        <w:rPr>
          <w:rFonts w:ascii="Tahoma" w:hAnsi="Tahoma"/>
          <w:color w:val="auto"/>
          <w:sz w:val="22"/>
          <w:szCs w:val="22"/>
          <w:u w:color="1D1D1D"/>
        </w:rPr>
        <w:t xml:space="preserve">weltweit 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begeisterte.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Der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 Song </w:t>
      </w:r>
      <w:r w:rsidR="002D3CF0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„Nueva Era“ 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erreichte Platz 108 der Global Top, während sich </w:t>
      </w:r>
      <w:r w:rsidR="002D3CF0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„Barro“ 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mit einem Mix aus düsteren Sounds und Einflüssen aus Trap, Reggaeton 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 moderner Pop</w:t>
      </w:r>
      <w:r w:rsidR="00067E91">
        <w:rPr>
          <w:rFonts w:ascii="Tahoma" w:hAnsi="Tahoma"/>
          <w:color w:val="auto"/>
          <w:sz w:val="22"/>
          <w:szCs w:val="22"/>
          <w:u w:color="1D1D1D"/>
        </w:rPr>
        <w:t>m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usik als perfekte Symbiose von </w:t>
      </w:r>
      <w:r w:rsidR="002D3CF0" w:rsidRPr="00067E91">
        <w:rPr>
          <w:rFonts w:ascii="Tahoma" w:hAnsi="Tahoma"/>
          <w:b/>
          <w:bCs/>
          <w:color w:val="auto"/>
          <w:sz w:val="22"/>
          <w:szCs w:val="22"/>
          <w:u w:color="1D1D1D"/>
        </w:rPr>
        <w:t>Dukis</w:t>
      </w:r>
      <w:r w:rsidR="002D3CF0" w:rsidRPr="00067E91">
        <w:rPr>
          <w:rFonts w:ascii="Tahoma" w:hAnsi="Tahoma"/>
          <w:color w:val="auto"/>
          <w:sz w:val="22"/>
          <w:szCs w:val="22"/>
          <w:u w:color="1D1D1D"/>
        </w:rPr>
        <w:t xml:space="preserve"> bisherigem Gesamtwerk offenbart.</w:t>
      </w:r>
      <w:r w:rsidR="007C7B2D" w:rsidRPr="00067E9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5F5C82AD" w14:textId="77777777" w:rsidR="00067E91" w:rsidRPr="00067E91" w:rsidRDefault="00067E91" w:rsidP="000C7AF8">
      <w:pPr>
        <w:suppressAutoHyphens w:val="0"/>
        <w:jc w:val="center"/>
        <w:rPr>
          <w:rFonts w:ascii="Tahoma" w:hAnsi="Tahoma"/>
          <w:b/>
          <w:bCs/>
          <w:kern w:val="0"/>
          <w:sz w:val="18"/>
          <w:szCs w:val="18"/>
        </w:rPr>
      </w:pPr>
    </w:p>
    <w:p w14:paraId="7DC18C22" w14:textId="489F3F0D" w:rsidR="0065122F" w:rsidRPr="00C53C52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C53C52">
        <w:rPr>
          <w:rFonts w:ascii="Tahoma" w:hAnsi="Tahoma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4D673D97" w:rsidR="0065122F" w:rsidRPr="00C53C52" w:rsidRDefault="00C53C52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C53C52">
        <w:rPr>
          <w:rFonts w:ascii="Tahoma" w:hAnsi="Tahoma"/>
          <w:b/>
          <w:bCs/>
          <w:kern w:val="0"/>
          <w:sz w:val="44"/>
          <w:szCs w:val="44"/>
          <w:lang w:val="en-US"/>
        </w:rPr>
        <w:t>DUKI</w:t>
      </w:r>
    </w:p>
    <w:p w14:paraId="742642CF" w14:textId="4BAF8CB0" w:rsidR="0001293C" w:rsidRPr="00C53C52" w:rsidRDefault="00BB107A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C53C52">
        <w:rPr>
          <w:rFonts w:ascii="Tahoma" w:hAnsi="Tahoma" w:cs="Tahoma"/>
          <w:b/>
          <w:bCs/>
          <w:sz w:val="22"/>
          <w:szCs w:val="22"/>
          <w:lang w:val="en-US"/>
        </w:rPr>
        <w:t>AMERI WORLD TOUR</w:t>
      </w:r>
    </w:p>
    <w:p w14:paraId="2B359260" w14:textId="77777777" w:rsidR="00966871" w:rsidRPr="00C53C52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4A919C80" w:rsidR="00194CEA" w:rsidRPr="00C53C52" w:rsidRDefault="00BB107A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C53C52">
        <w:rPr>
          <w:rFonts w:ascii="Tahoma" w:hAnsi="Tahoma"/>
          <w:color w:val="auto"/>
          <w:kern w:val="0"/>
          <w:sz w:val="22"/>
          <w:szCs w:val="22"/>
        </w:rPr>
        <w:t>Mo.</w:t>
      </w:r>
      <w:r w:rsidR="00194CEA" w:rsidRPr="00C53C52">
        <w:rPr>
          <w:rFonts w:ascii="Tahoma" w:hAnsi="Tahoma"/>
          <w:color w:val="auto"/>
          <w:kern w:val="0"/>
          <w:sz w:val="22"/>
          <w:szCs w:val="22"/>
        </w:rPr>
        <w:tab/>
      </w:r>
      <w:r w:rsidRPr="00C53C52">
        <w:rPr>
          <w:rFonts w:ascii="Tahoma" w:hAnsi="Tahoma"/>
          <w:color w:val="auto"/>
          <w:kern w:val="0"/>
          <w:sz w:val="22"/>
          <w:szCs w:val="22"/>
        </w:rPr>
        <w:t>20.10.</w:t>
      </w:r>
      <w:bookmarkEnd w:id="0"/>
      <w:r w:rsidRPr="00C53C52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C53C52">
        <w:rPr>
          <w:rFonts w:ascii="Tahoma" w:hAnsi="Tahoma"/>
          <w:kern w:val="0"/>
          <w:sz w:val="22"/>
          <w:szCs w:val="22"/>
        </w:rPr>
        <w:tab/>
      </w:r>
      <w:r w:rsidRPr="00C53C52">
        <w:rPr>
          <w:rFonts w:ascii="Tahoma" w:hAnsi="Tahoma"/>
          <w:kern w:val="0"/>
          <w:sz w:val="22"/>
          <w:szCs w:val="22"/>
        </w:rPr>
        <w:t>München</w:t>
      </w:r>
      <w:r w:rsidR="00DE5860" w:rsidRPr="00C53C52">
        <w:rPr>
          <w:rFonts w:ascii="Tahoma" w:hAnsi="Tahoma"/>
          <w:kern w:val="0"/>
          <w:sz w:val="22"/>
          <w:szCs w:val="22"/>
        </w:rPr>
        <w:tab/>
      </w:r>
      <w:r w:rsidRPr="00C53C52">
        <w:rPr>
          <w:rFonts w:ascii="Tahoma" w:hAnsi="Tahoma"/>
          <w:kern w:val="0"/>
          <w:sz w:val="22"/>
          <w:szCs w:val="22"/>
        </w:rPr>
        <w:t>Theaterfabrik</w:t>
      </w:r>
    </w:p>
    <w:p w14:paraId="59F04D7E" w14:textId="44193C03" w:rsidR="00A7328C" w:rsidRPr="00C53C52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C53C52">
        <w:rPr>
          <w:rFonts w:ascii="Tahoma" w:hAnsi="Tahoma"/>
          <w:color w:val="auto"/>
          <w:kern w:val="0"/>
          <w:sz w:val="22"/>
          <w:szCs w:val="22"/>
        </w:rPr>
        <w:t>D</w:t>
      </w:r>
      <w:r w:rsidR="00BB107A" w:rsidRPr="00C53C52">
        <w:rPr>
          <w:rFonts w:ascii="Tahoma" w:hAnsi="Tahoma"/>
          <w:color w:val="auto"/>
          <w:kern w:val="0"/>
          <w:sz w:val="22"/>
          <w:szCs w:val="22"/>
        </w:rPr>
        <w:t>i</w:t>
      </w:r>
      <w:r w:rsidRPr="00C53C52">
        <w:rPr>
          <w:rFonts w:ascii="Tahoma" w:hAnsi="Tahoma"/>
          <w:color w:val="auto"/>
          <w:kern w:val="0"/>
          <w:sz w:val="22"/>
          <w:szCs w:val="22"/>
        </w:rPr>
        <w:t>.</w:t>
      </w:r>
      <w:r w:rsidRPr="00C53C52">
        <w:rPr>
          <w:rFonts w:ascii="Tahoma" w:hAnsi="Tahoma"/>
          <w:color w:val="auto"/>
          <w:kern w:val="0"/>
          <w:sz w:val="22"/>
          <w:szCs w:val="22"/>
        </w:rPr>
        <w:tab/>
      </w:r>
      <w:r w:rsidR="00BB107A" w:rsidRPr="00C53C52">
        <w:rPr>
          <w:rFonts w:ascii="Tahoma" w:hAnsi="Tahoma"/>
          <w:color w:val="auto"/>
          <w:kern w:val="0"/>
          <w:sz w:val="22"/>
          <w:szCs w:val="22"/>
        </w:rPr>
        <w:t>21</w:t>
      </w:r>
      <w:r w:rsidRPr="00C53C52">
        <w:rPr>
          <w:rFonts w:ascii="Tahoma" w:hAnsi="Tahoma"/>
          <w:color w:val="auto"/>
          <w:kern w:val="0"/>
          <w:sz w:val="22"/>
          <w:szCs w:val="22"/>
        </w:rPr>
        <w:t>.</w:t>
      </w:r>
      <w:r w:rsidR="00BB107A" w:rsidRPr="00C53C52">
        <w:rPr>
          <w:rFonts w:ascii="Tahoma" w:hAnsi="Tahoma"/>
          <w:color w:val="auto"/>
          <w:kern w:val="0"/>
          <w:sz w:val="22"/>
          <w:szCs w:val="22"/>
        </w:rPr>
        <w:t>10.2025</w:t>
      </w:r>
      <w:r w:rsidR="00580925" w:rsidRPr="00C53C52">
        <w:rPr>
          <w:rFonts w:ascii="Tahoma" w:hAnsi="Tahoma"/>
          <w:kern w:val="0"/>
          <w:sz w:val="22"/>
          <w:szCs w:val="22"/>
        </w:rPr>
        <w:tab/>
      </w:r>
      <w:r w:rsidR="00BB107A" w:rsidRPr="00C53C52">
        <w:rPr>
          <w:rFonts w:ascii="Tahoma" w:hAnsi="Tahoma"/>
          <w:kern w:val="0"/>
          <w:sz w:val="22"/>
          <w:szCs w:val="22"/>
        </w:rPr>
        <w:t>Köln</w:t>
      </w:r>
      <w:r w:rsidR="00BB107A" w:rsidRPr="00C53C52">
        <w:rPr>
          <w:rFonts w:ascii="Tahoma" w:hAnsi="Tahoma"/>
          <w:kern w:val="0"/>
          <w:sz w:val="22"/>
          <w:szCs w:val="22"/>
        </w:rPr>
        <w:tab/>
      </w:r>
      <w:r w:rsidR="00580925" w:rsidRPr="00C53C52">
        <w:rPr>
          <w:rFonts w:ascii="Tahoma" w:hAnsi="Tahoma"/>
          <w:kern w:val="0"/>
          <w:sz w:val="22"/>
          <w:szCs w:val="22"/>
        </w:rPr>
        <w:tab/>
      </w:r>
      <w:r w:rsidR="00BB107A" w:rsidRPr="00C53C52">
        <w:rPr>
          <w:rFonts w:ascii="Tahoma" w:hAnsi="Tahoma"/>
          <w:kern w:val="0"/>
          <w:sz w:val="22"/>
          <w:szCs w:val="22"/>
        </w:rPr>
        <w:t>Carlswerk Victoria</w:t>
      </w:r>
    </w:p>
    <w:p w14:paraId="63A45A37" w14:textId="285BFF78" w:rsidR="00290F7F" w:rsidRPr="00C53C52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C53C52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C53C52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53C52">
        <w:rPr>
          <w:rStyle w:val="OhneA"/>
          <w:rFonts w:cs="Tahoma"/>
          <w:sz w:val="20"/>
          <w:szCs w:val="20"/>
        </w:rPr>
        <w:t>Telekom Prio Tickets:</w:t>
      </w:r>
    </w:p>
    <w:p w14:paraId="47DFD953" w14:textId="1B224938" w:rsidR="00373132" w:rsidRPr="00C53C52" w:rsidRDefault="001328E8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53C52">
        <w:rPr>
          <w:rStyle w:val="Hyperlink0"/>
          <w:color w:val="000000" w:themeColor="text1"/>
          <w:u w:val="none"/>
        </w:rPr>
        <w:t>Mi.</w:t>
      </w:r>
      <w:r w:rsidR="00373132" w:rsidRPr="00C53C52">
        <w:rPr>
          <w:rStyle w:val="Hyperlink0"/>
          <w:color w:val="000000" w:themeColor="text1"/>
          <w:u w:val="none"/>
        </w:rPr>
        <w:t xml:space="preserve">, </w:t>
      </w:r>
      <w:r w:rsidRPr="00C53C52">
        <w:rPr>
          <w:rStyle w:val="Hyperlink0"/>
          <w:color w:val="000000" w:themeColor="text1"/>
          <w:u w:val="none"/>
        </w:rPr>
        <w:t>06</w:t>
      </w:r>
      <w:r w:rsidR="00373132" w:rsidRPr="00C53C52">
        <w:rPr>
          <w:rStyle w:val="Hyperlink0"/>
          <w:color w:val="000000" w:themeColor="text1"/>
          <w:u w:val="none"/>
        </w:rPr>
        <w:t>.</w:t>
      </w:r>
      <w:r w:rsidRPr="00C53C52">
        <w:rPr>
          <w:rStyle w:val="Hyperlink0"/>
          <w:color w:val="000000" w:themeColor="text1"/>
          <w:u w:val="none"/>
        </w:rPr>
        <w:t>11</w:t>
      </w:r>
      <w:r w:rsidR="00373132" w:rsidRPr="00C53C52">
        <w:rPr>
          <w:rStyle w:val="Hyperlink0"/>
          <w:color w:val="000000" w:themeColor="text1"/>
          <w:u w:val="none"/>
        </w:rPr>
        <w:t>.</w:t>
      </w:r>
      <w:r w:rsidR="00C53C52">
        <w:rPr>
          <w:rStyle w:val="Hyperlink0"/>
          <w:color w:val="000000" w:themeColor="text1"/>
          <w:u w:val="none"/>
        </w:rPr>
        <w:t>20</w:t>
      </w:r>
      <w:r w:rsidRPr="00C53C52">
        <w:rPr>
          <w:rStyle w:val="Hyperlink0"/>
          <w:color w:val="000000" w:themeColor="text1"/>
          <w:u w:val="none"/>
        </w:rPr>
        <w:t>24</w:t>
      </w:r>
      <w:r w:rsidR="00373132" w:rsidRPr="00C53C52">
        <w:rPr>
          <w:rStyle w:val="Hyperlink0"/>
          <w:color w:val="000000" w:themeColor="text1"/>
          <w:u w:val="none"/>
        </w:rPr>
        <w:t xml:space="preserve">, </w:t>
      </w:r>
      <w:r w:rsidRPr="00C53C52">
        <w:rPr>
          <w:rStyle w:val="Hyperlink0"/>
          <w:color w:val="000000" w:themeColor="text1"/>
          <w:u w:val="none"/>
        </w:rPr>
        <w:t>10</w:t>
      </w:r>
      <w:r w:rsidR="00373132" w:rsidRPr="00C53C52">
        <w:rPr>
          <w:rStyle w:val="Hyperlink0"/>
          <w:color w:val="000000" w:themeColor="text1"/>
          <w:u w:val="none"/>
        </w:rPr>
        <w:t xml:space="preserve">:00 Uhr </w:t>
      </w:r>
      <w:r w:rsidR="00373132" w:rsidRPr="00C53C52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C53C5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C53C5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C53C52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C53C52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C53C52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0CB2B30F" w:rsidR="00C83780" w:rsidRPr="00C53C52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53C52">
        <w:rPr>
          <w:rStyle w:val="OhneA"/>
          <w:rFonts w:cs="Tahoma"/>
          <w:sz w:val="20"/>
          <w:szCs w:val="20"/>
        </w:rPr>
        <w:t>RTL+ Prio Tickets in Kooperation mit der Telekom</w:t>
      </w:r>
      <w:r w:rsidR="00C53C52">
        <w:rPr>
          <w:rStyle w:val="OhneA"/>
          <w:rFonts w:cs="Tahoma"/>
          <w:sz w:val="20"/>
          <w:szCs w:val="20"/>
        </w:rPr>
        <w:t>:</w:t>
      </w:r>
    </w:p>
    <w:p w14:paraId="7E7C3756" w14:textId="2C1507AA" w:rsidR="00C83780" w:rsidRPr="00C53C52" w:rsidRDefault="001328E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53C52">
        <w:rPr>
          <w:rStyle w:val="Hyperlink0"/>
          <w:color w:val="000000" w:themeColor="text1"/>
          <w:u w:val="none"/>
        </w:rPr>
        <w:t>Mi</w:t>
      </w:r>
      <w:r w:rsidR="000257D8" w:rsidRPr="00C53C52">
        <w:rPr>
          <w:rStyle w:val="Hyperlink0"/>
          <w:color w:val="000000" w:themeColor="text1"/>
          <w:u w:val="none"/>
        </w:rPr>
        <w:t xml:space="preserve">., </w:t>
      </w:r>
      <w:r w:rsidRPr="00C53C52">
        <w:rPr>
          <w:rStyle w:val="Hyperlink0"/>
          <w:color w:val="000000" w:themeColor="text1"/>
          <w:u w:val="none"/>
        </w:rPr>
        <w:t>06</w:t>
      </w:r>
      <w:r w:rsidR="000257D8" w:rsidRPr="00C53C52">
        <w:rPr>
          <w:rStyle w:val="Hyperlink0"/>
          <w:color w:val="000000" w:themeColor="text1"/>
          <w:u w:val="none"/>
        </w:rPr>
        <w:t>.</w:t>
      </w:r>
      <w:r w:rsidRPr="00C53C52">
        <w:rPr>
          <w:rStyle w:val="Hyperlink0"/>
          <w:color w:val="000000" w:themeColor="text1"/>
          <w:u w:val="none"/>
        </w:rPr>
        <w:t>11</w:t>
      </w:r>
      <w:r w:rsidR="000257D8" w:rsidRPr="00C53C52">
        <w:rPr>
          <w:rStyle w:val="Hyperlink0"/>
          <w:color w:val="000000" w:themeColor="text1"/>
          <w:u w:val="none"/>
        </w:rPr>
        <w:t>.</w:t>
      </w:r>
      <w:r w:rsidR="00C53C52">
        <w:rPr>
          <w:rStyle w:val="Hyperlink0"/>
          <w:color w:val="000000" w:themeColor="text1"/>
          <w:u w:val="none"/>
        </w:rPr>
        <w:t>20</w:t>
      </w:r>
      <w:r w:rsidRPr="00C53C52">
        <w:rPr>
          <w:rStyle w:val="Hyperlink0"/>
          <w:color w:val="000000" w:themeColor="text1"/>
          <w:u w:val="none"/>
        </w:rPr>
        <w:t>24</w:t>
      </w:r>
      <w:r w:rsidR="000257D8" w:rsidRPr="00C53C52">
        <w:rPr>
          <w:rStyle w:val="Hyperlink0"/>
          <w:color w:val="000000" w:themeColor="text1"/>
          <w:u w:val="none"/>
        </w:rPr>
        <w:t xml:space="preserve">, </w:t>
      </w:r>
      <w:r w:rsidRPr="00C53C52">
        <w:rPr>
          <w:rStyle w:val="Hyperlink0"/>
          <w:color w:val="000000" w:themeColor="text1"/>
          <w:u w:val="none"/>
        </w:rPr>
        <w:t>10</w:t>
      </w:r>
      <w:r w:rsidR="000257D8" w:rsidRPr="00C53C52">
        <w:rPr>
          <w:rStyle w:val="Hyperlink0"/>
          <w:color w:val="000000" w:themeColor="text1"/>
          <w:u w:val="none"/>
        </w:rPr>
        <w:t xml:space="preserve">:00 Uhr </w:t>
      </w:r>
      <w:r w:rsidR="000257D8" w:rsidRPr="00C53C52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C53C5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C53C5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C53C52">
        <w:rPr>
          <w:rStyle w:val="Hyperlink0"/>
          <w:color w:val="000000" w:themeColor="text1"/>
        </w:rPr>
        <w:br/>
      </w:r>
      <w:r w:rsidR="00CA682C" w:rsidRPr="00C53C52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C53C52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C53C52" w:rsidRDefault="00290F7F" w:rsidP="00290F7F">
      <w:pPr>
        <w:rPr>
          <w:rStyle w:val="Hyperlink0"/>
          <w:u w:val="none"/>
        </w:rPr>
      </w:pPr>
    </w:p>
    <w:p w14:paraId="114E33E0" w14:textId="0E06B953" w:rsidR="00290F7F" w:rsidRPr="00C53C52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C53C52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C53C52">
        <w:rPr>
          <w:rStyle w:val="Hyperlink0"/>
          <w:color w:val="000000" w:themeColor="text1"/>
          <w:u w:val="none"/>
          <w:lang w:val="en-US"/>
        </w:rPr>
        <w:t>s</w:t>
      </w:r>
      <w:r w:rsidRPr="00C53C52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015D844C" w:rsidR="00290F7F" w:rsidRPr="00C53C52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C53C52">
        <w:rPr>
          <w:rStyle w:val="Hyperlink0"/>
          <w:color w:val="000000" w:themeColor="text1"/>
          <w:u w:val="none"/>
          <w:lang w:val="en-US"/>
        </w:rPr>
        <w:t>D</w:t>
      </w:r>
      <w:r w:rsidR="001328E8" w:rsidRPr="00C53C52">
        <w:rPr>
          <w:rStyle w:val="Hyperlink0"/>
          <w:color w:val="000000" w:themeColor="text1"/>
          <w:u w:val="none"/>
          <w:lang w:val="en-US"/>
        </w:rPr>
        <w:t>o</w:t>
      </w:r>
      <w:r w:rsidRPr="00C53C52">
        <w:rPr>
          <w:rStyle w:val="Hyperlink0"/>
          <w:color w:val="000000" w:themeColor="text1"/>
          <w:u w:val="none"/>
          <w:lang w:val="en-US"/>
        </w:rPr>
        <w:t xml:space="preserve">., </w:t>
      </w:r>
      <w:r w:rsidR="001328E8" w:rsidRPr="00C53C52">
        <w:rPr>
          <w:rStyle w:val="Hyperlink0"/>
          <w:color w:val="000000" w:themeColor="text1"/>
          <w:u w:val="none"/>
          <w:lang w:val="en-US"/>
        </w:rPr>
        <w:t>07</w:t>
      </w:r>
      <w:r w:rsidRPr="00C53C52">
        <w:rPr>
          <w:rStyle w:val="Hyperlink0"/>
          <w:color w:val="000000" w:themeColor="text1"/>
          <w:u w:val="none"/>
          <w:lang w:val="en-US"/>
        </w:rPr>
        <w:t>.</w:t>
      </w:r>
      <w:r w:rsidR="001328E8" w:rsidRPr="00C53C52">
        <w:rPr>
          <w:rStyle w:val="Hyperlink0"/>
          <w:color w:val="000000" w:themeColor="text1"/>
          <w:u w:val="none"/>
          <w:lang w:val="en-US"/>
        </w:rPr>
        <w:t>11</w:t>
      </w:r>
      <w:r w:rsidRPr="00C53C52">
        <w:rPr>
          <w:rStyle w:val="Hyperlink0"/>
          <w:color w:val="000000" w:themeColor="text1"/>
          <w:u w:val="none"/>
          <w:lang w:val="en-US"/>
        </w:rPr>
        <w:t>.</w:t>
      </w:r>
      <w:r w:rsidR="00C53C52">
        <w:rPr>
          <w:rStyle w:val="Hyperlink0"/>
          <w:color w:val="000000" w:themeColor="text1"/>
          <w:u w:val="none"/>
          <w:lang w:val="en-US"/>
        </w:rPr>
        <w:t>20</w:t>
      </w:r>
      <w:r w:rsidR="001328E8" w:rsidRPr="00C53C52">
        <w:rPr>
          <w:rStyle w:val="Hyperlink0"/>
          <w:color w:val="000000" w:themeColor="text1"/>
          <w:u w:val="none"/>
          <w:lang w:val="en-US"/>
        </w:rPr>
        <w:t>24</w:t>
      </w:r>
      <w:r w:rsidRPr="00C53C52">
        <w:rPr>
          <w:rStyle w:val="Hyperlink0"/>
          <w:color w:val="000000" w:themeColor="text1"/>
          <w:u w:val="none"/>
          <w:lang w:val="en-US"/>
        </w:rPr>
        <w:t xml:space="preserve">, </w:t>
      </w:r>
      <w:r w:rsidR="001328E8" w:rsidRPr="00C53C52">
        <w:rPr>
          <w:rStyle w:val="Hyperlink0"/>
          <w:color w:val="000000" w:themeColor="text1"/>
          <w:u w:val="none"/>
          <w:lang w:val="en-US"/>
        </w:rPr>
        <w:t>10</w:t>
      </w:r>
      <w:r w:rsidRPr="00C53C52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C53C5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1328E8" w:rsidRPr="00C53C5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C53C52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C53C52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C53C52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29F61D1" w14:textId="77777777" w:rsidR="00C53C52" w:rsidRPr="00C53C52" w:rsidRDefault="00C53C52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C53C52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C53C52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DC7EBEE" w:rsidR="00290F7F" w:rsidRPr="00C53C52" w:rsidRDefault="001328E8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C53C52">
        <w:rPr>
          <w:rStyle w:val="Hyperlink0"/>
          <w:color w:val="000000" w:themeColor="text1"/>
          <w:u w:val="none"/>
          <w:lang w:val="en-US"/>
        </w:rPr>
        <w:t>Fr</w:t>
      </w:r>
      <w:r w:rsidR="001E66A3" w:rsidRPr="00C53C52">
        <w:rPr>
          <w:rStyle w:val="Hyperlink0"/>
          <w:color w:val="000000" w:themeColor="text1"/>
          <w:u w:val="none"/>
          <w:lang w:val="en-US"/>
        </w:rPr>
        <w:t xml:space="preserve">., </w:t>
      </w:r>
      <w:r w:rsidRPr="00C53C52">
        <w:rPr>
          <w:rStyle w:val="Hyperlink0"/>
          <w:color w:val="000000" w:themeColor="text1"/>
          <w:u w:val="none"/>
          <w:lang w:val="en-US"/>
        </w:rPr>
        <w:t>08</w:t>
      </w:r>
      <w:r w:rsidR="001E66A3" w:rsidRPr="00C53C52">
        <w:rPr>
          <w:rStyle w:val="Hyperlink0"/>
          <w:color w:val="000000" w:themeColor="text1"/>
          <w:u w:val="none"/>
          <w:lang w:val="en-US"/>
        </w:rPr>
        <w:t>.</w:t>
      </w:r>
      <w:r w:rsidRPr="00C53C52">
        <w:rPr>
          <w:rStyle w:val="Hyperlink0"/>
          <w:color w:val="000000" w:themeColor="text1"/>
          <w:u w:val="none"/>
          <w:lang w:val="en-US"/>
        </w:rPr>
        <w:t>11</w:t>
      </w:r>
      <w:r w:rsidR="001E66A3" w:rsidRPr="00C53C52">
        <w:rPr>
          <w:rStyle w:val="Hyperlink0"/>
          <w:color w:val="000000" w:themeColor="text1"/>
          <w:u w:val="none"/>
          <w:lang w:val="en-US"/>
        </w:rPr>
        <w:t>.</w:t>
      </w:r>
      <w:r w:rsidR="00C53C52">
        <w:rPr>
          <w:rStyle w:val="Hyperlink0"/>
          <w:color w:val="000000" w:themeColor="text1"/>
          <w:u w:val="none"/>
          <w:lang w:val="en-US"/>
        </w:rPr>
        <w:t>20</w:t>
      </w:r>
      <w:r w:rsidRPr="00C53C52">
        <w:rPr>
          <w:rStyle w:val="Hyperlink0"/>
          <w:color w:val="000000" w:themeColor="text1"/>
          <w:u w:val="none"/>
          <w:lang w:val="en-US"/>
        </w:rPr>
        <w:t>24</w:t>
      </w:r>
      <w:r w:rsidR="001E66A3" w:rsidRPr="00C53C52">
        <w:rPr>
          <w:rStyle w:val="Hyperlink0"/>
          <w:color w:val="000000" w:themeColor="text1"/>
          <w:u w:val="none"/>
          <w:lang w:val="en-US"/>
        </w:rPr>
        <w:t xml:space="preserve">, </w:t>
      </w:r>
      <w:r w:rsidRPr="00C53C52">
        <w:rPr>
          <w:rStyle w:val="Hyperlink0"/>
          <w:color w:val="000000" w:themeColor="text1"/>
          <w:u w:val="none"/>
          <w:lang w:val="en-US"/>
        </w:rPr>
        <w:t>10</w:t>
      </w:r>
      <w:r w:rsidR="001E66A3" w:rsidRPr="00C53C52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6CFB0428" w:rsidR="00DC164A" w:rsidRPr="00C53C52" w:rsidRDefault="00C53C52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50456D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www.livenation.de/artist-duki-1480523</w:t>
        </w:r>
      </w:hyperlink>
    </w:p>
    <w:p w14:paraId="00FE7678" w14:textId="56E6DA9C" w:rsidR="00DE5860" w:rsidRPr="00C53C52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C53C52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Pr="00C53C52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C53C52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Pr="00C53C52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4D41A7F3" w14:textId="77777777" w:rsidR="00C53C52" w:rsidRPr="00C53C52" w:rsidRDefault="00C53C52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C53C52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C53C5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C53C52">
          <w:rPr>
            <w:rStyle w:val="Hyperlink1"/>
          </w:rPr>
          <w:t>www.livenation.de</w:t>
        </w:r>
      </w:hyperlink>
      <w:r w:rsidRPr="00C53C52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C53C52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C53C5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C53C52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C53C5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C53C5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C53C52">
          <w:rPr>
            <w:rStyle w:val="Hyperlink2"/>
          </w:rPr>
          <w:t>www.livenation-promotion.de</w:t>
        </w:r>
      </w:hyperlink>
    </w:p>
    <w:p w14:paraId="1818C3AB" w14:textId="77777777" w:rsidR="0065122F" w:rsidRPr="00C53C5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C53C52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066A5DA0" w14:textId="77777777" w:rsidR="00C53C52" w:rsidRPr="00C53C52" w:rsidRDefault="00C53C52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C53C52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39967866" w:rsidR="00DC164A" w:rsidRPr="00C53C52" w:rsidRDefault="000973B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53C52">
        <w:rPr>
          <w:rStyle w:val="Hyperlink"/>
          <w:rFonts w:ascii="Tahoma" w:hAnsi="Tahoma" w:cs="Tahoma"/>
          <w:sz w:val="20"/>
          <w:szCs w:val="20"/>
          <w:lang w:val="en-US"/>
        </w:rPr>
        <w:t>www.duki.com.ar</w:t>
      </w:r>
    </w:p>
    <w:p w14:paraId="2D1A65D0" w14:textId="5C95C083" w:rsidR="00DC164A" w:rsidRPr="00C53C52" w:rsidRDefault="000973B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53C52">
        <w:rPr>
          <w:rStyle w:val="Hyperlink"/>
          <w:rFonts w:ascii="Tahoma" w:hAnsi="Tahoma" w:cs="Tahoma"/>
          <w:sz w:val="20"/>
          <w:szCs w:val="20"/>
          <w:lang w:val="en-US"/>
        </w:rPr>
        <w:t>www.facebook.com/DUKISSJ</w:t>
      </w:r>
    </w:p>
    <w:p w14:paraId="3B5EF748" w14:textId="78074B29" w:rsidR="00DC164A" w:rsidRPr="00C53C52" w:rsidRDefault="000973B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53C52">
        <w:rPr>
          <w:rStyle w:val="Hyperlink"/>
          <w:rFonts w:ascii="Tahoma" w:hAnsi="Tahoma" w:cs="Tahoma"/>
          <w:sz w:val="20"/>
          <w:szCs w:val="20"/>
          <w:lang w:val="en-US"/>
        </w:rPr>
        <w:t>www.instagram.com/duki</w:t>
      </w:r>
    </w:p>
    <w:p w14:paraId="1A435809" w14:textId="4ADB6179" w:rsidR="00DC164A" w:rsidRPr="00C53C52" w:rsidRDefault="000973B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53C52">
        <w:rPr>
          <w:rStyle w:val="Hyperlink"/>
          <w:rFonts w:ascii="Tahoma" w:hAnsi="Tahoma" w:cs="Tahoma"/>
          <w:sz w:val="20"/>
          <w:szCs w:val="20"/>
          <w:lang w:val="en-US"/>
        </w:rPr>
        <w:t>x.com/dukissj</w:t>
      </w:r>
    </w:p>
    <w:p w14:paraId="716DE11E" w14:textId="5D374947" w:rsidR="009C73CA" w:rsidRPr="00C53C52" w:rsidRDefault="000973BE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C53C52">
        <w:rPr>
          <w:rStyle w:val="Hyperlink"/>
          <w:rFonts w:ascii="Tahoma" w:hAnsi="Tahoma" w:cs="Tahoma"/>
          <w:sz w:val="20"/>
          <w:szCs w:val="20"/>
          <w:lang w:val="en-US"/>
        </w:rPr>
        <w:t>www.tiktok.com/@duki</w:t>
      </w:r>
    </w:p>
    <w:p w14:paraId="672B6051" w14:textId="6BD5C0FD" w:rsidR="009C533D" w:rsidRPr="00C53C52" w:rsidRDefault="000973BE" w:rsidP="00C53C52">
      <w:pPr>
        <w:widowControl w:val="0"/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r w:rsidRPr="00C53C52">
        <w:rPr>
          <w:rStyle w:val="Hyperlink"/>
          <w:rFonts w:ascii="Tahoma" w:hAnsi="Tahoma" w:cs="Tahoma"/>
          <w:sz w:val="20"/>
          <w:szCs w:val="20"/>
          <w:lang w:val="en-US"/>
        </w:rPr>
        <w:t>www.youtube.com/@duki</w:t>
      </w:r>
    </w:p>
    <w:sectPr w:rsidR="009C533D" w:rsidRPr="00C53C52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F9B15" w14:textId="77777777" w:rsidR="005522E7" w:rsidRDefault="005522E7">
      <w:r>
        <w:separator/>
      </w:r>
    </w:p>
  </w:endnote>
  <w:endnote w:type="continuationSeparator" w:id="0">
    <w:p w14:paraId="7821D256" w14:textId="77777777" w:rsidR="005522E7" w:rsidRDefault="005522E7">
      <w:r>
        <w:continuationSeparator/>
      </w:r>
    </w:p>
  </w:endnote>
  <w:endnote w:type="continuationNotice" w:id="1">
    <w:p w14:paraId="44537A36" w14:textId="77777777" w:rsidR="005522E7" w:rsidRDefault="00552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19BDC" w14:textId="77777777" w:rsidR="005522E7" w:rsidRDefault="005522E7">
      <w:r>
        <w:separator/>
      </w:r>
    </w:p>
  </w:footnote>
  <w:footnote w:type="continuationSeparator" w:id="0">
    <w:p w14:paraId="69AB6717" w14:textId="77777777" w:rsidR="005522E7" w:rsidRDefault="005522E7">
      <w:r>
        <w:continuationSeparator/>
      </w:r>
    </w:p>
  </w:footnote>
  <w:footnote w:type="continuationNotice" w:id="1">
    <w:p w14:paraId="3B16FA99" w14:textId="77777777" w:rsidR="005522E7" w:rsidRDefault="005522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4C48"/>
    <w:rsid w:val="0001293C"/>
    <w:rsid w:val="000129F1"/>
    <w:rsid w:val="000257D8"/>
    <w:rsid w:val="00030F54"/>
    <w:rsid w:val="00030FC8"/>
    <w:rsid w:val="00031AD5"/>
    <w:rsid w:val="00052145"/>
    <w:rsid w:val="00054BE9"/>
    <w:rsid w:val="00067E91"/>
    <w:rsid w:val="000760D2"/>
    <w:rsid w:val="000800F9"/>
    <w:rsid w:val="00080D9D"/>
    <w:rsid w:val="00083E48"/>
    <w:rsid w:val="00084C3D"/>
    <w:rsid w:val="00086C3A"/>
    <w:rsid w:val="0009235B"/>
    <w:rsid w:val="00093589"/>
    <w:rsid w:val="00093C50"/>
    <w:rsid w:val="000955E1"/>
    <w:rsid w:val="000973BE"/>
    <w:rsid w:val="000A4AB4"/>
    <w:rsid w:val="000A7132"/>
    <w:rsid w:val="000B3CAA"/>
    <w:rsid w:val="000B4436"/>
    <w:rsid w:val="000B5F69"/>
    <w:rsid w:val="000B7243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286C"/>
    <w:rsid w:val="0012699C"/>
    <w:rsid w:val="001328E8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E0A"/>
    <w:rsid w:val="001A6CAF"/>
    <w:rsid w:val="001B2EFE"/>
    <w:rsid w:val="001B3295"/>
    <w:rsid w:val="001C0A7D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2569D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53D4"/>
    <w:rsid w:val="002A5B99"/>
    <w:rsid w:val="002C0D7B"/>
    <w:rsid w:val="002C35DF"/>
    <w:rsid w:val="002D267F"/>
    <w:rsid w:val="002D3CF0"/>
    <w:rsid w:val="002E0EFC"/>
    <w:rsid w:val="002E1C84"/>
    <w:rsid w:val="002E7968"/>
    <w:rsid w:val="002E7C79"/>
    <w:rsid w:val="002F1E9D"/>
    <w:rsid w:val="00304083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0D44"/>
    <w:rsid w:val="003828F9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0E06"/>
    <w:rsid w:val="003D3469"/>
    <w:rsid w:val="003D388E"/>
    <w:rsid w:val="003D5E2F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37740"/>
    <w:rsid w:val="00442769"/>
    <w:rsid w:val="004510B3"/>
    <w:rsid w:val="00451FE8"/>
    <w:rsid w:val="00454E0F"/>
    <w:rsid w:val="00456A8F"/>
    <w:rsid w:val="00457F1C"/>
    <w:rsid w:val="00460ADA"/>
    <w:rsid w:val="00465810"/>
    <w:rsid w:val="00476CAC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0E4"/>
    <w:rsid w:val="005103F4"/>
    <w:rsid w:val="00512C5C"/>
    <w:rsid w:val="005204F1"/>
    <w:rsid w:val="00551AE7"/>
    <w:rsid w:val="005522E7"/>
    <w:rsid w:val="005541C7"/>
    <w:rsid w:val="00554327"/>
    <w:rsid w:val="005640C1"/>
    <w:rsid w:val="005660FE"/>
    <w:rsid w:val="005726C7"/>
    <w:rsid w:val="00580925"/>
    <w:rsid w:val="00580B77"/>
    <w:rsid w:val="00586EBB"/>
    <w:rsid w:val="005873DE"/>
    <w:rsid w:val="00590BAA"/>
    <w:rsid w:val="00594399"/>
    <w:rsid w:val="005A7E93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5122F"/>
    <w:rsid w:val="0065255C"/>
    <w:rsid w:val="00661D05"/>
    <w:rsid w:val="0066589D"/>
    <w:rsid w:val="00674BCA"/>
    <w:rsid w:val="00682A5C"/>
    <w:rsid w:val="006974E6"/>
    <w:rsid w:val="006A4867"/>
    <w:rsid w:val="006A62D9"/>
    <w:rsid w:val="006A7707"/>
    <w:rsid w:val="006B5AD7"/>
    <w:rsid w:val="006C212E"/>
    <w:rsid w:val="006C76BC"/>
    <w:rsid w:val="006E40CA"/>
    <w:rsid w:val="006E6015"/>
    <w:rsid w:val="006F5BF2"/>
    <w:rsid w:val="006F5C67"/>
    <w:rsid w:val="006F6DC8"/>
    <w:rsid w:val="00704935"/>
    <w:rsid w:val="00707BA1"/>
    <w:rsid w:val="00715EB7"/>
    <w:rsid w:val="007218D1"/>
    <w:rsid w:val="00722446"/>
    <w:rsid w:val="0072501A"/>
    <w:rsid w:val="007316F0"/>
    <w:rsid w:val="00747566"/>
    <w:rsid w:val="00750543"/>
    <w:rsid w:val="007523BD"/>
    <w:rsid w:val="007609DB"/>
    <w:rsid w:val="007610C5"/>
    <w:rsid w:val="007748E8"/>
    <w:rsid w:val="00775E0A"/>
    <w:rsid w:val="00783140"/>
    <w:rsid w:val="0078327F"/>
    <w:rsid w:val="00790B66"/>
    <w:rsid w:val="00794880"/>
    <w:rsid w:val="007B768D"/>
    <w:rsid w:val="007C7B2D"/>
    <w:rsid w:val="007D01B0"/>
    <w:rsid w:val="007E0D03"/>
    <w:rsid w:val="007E74CB"/>
    <w:rsid w:val="007E7B49"/>
    <w:rsid w:val="007F4B27"/>
    <w:rsid w:val="00801AF5"/>
    <w:rsid w:val="00805EA3"/>
    <w:rsid w:val="008105BA"/>
    <w:rsid w:val="008240BC"/>
    <w:rsid w:val="00830B22"/>
    <w:rsid w:val="00834CA5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2FC1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533D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0E49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72B0"/>
    <w:rsid w:val="00B40934"/>
    <w:rsid w:val="00B40BF8"/>
    <w:rsid w:val="00B53AD8"/>
    <w:rsid w:val="00B54955"/>
    <w:rsid w:val="00B66CA5"/>
    <w:rsid w:val="00B8059B"/>
    <w:rsid w:val="00B91992"/>
    <w:rsid w:val="00B930B9"/>
    <w:rsid w:val="00B9542B"/>
    <w:rsid w:val="00BB107A"/>
    <w:rsid w:val="00BB29C2"/>
    <w:rsid w:val="00BC3146"/>
    <w:rsid w:val="00BC3D83"/>
    <w:rsid w:val="00BD05D7"/>
    <w:rsid w:val="00BE3E91"/>
    <w:rsid w:val="00BF11CC"/>
    <w:rsid w:val="00BF7002"/>
    <w:rsid w:val="00C00F8E"/>
    <w:rsid w:val="00C0512F"/>
    <w:rsid w:val="00C05475"/>
    <w:rsid w:val="00C10097"/>
    <w:rsid w:val="00C22D08"/>
    <w:rsid w:val="00C27D87"/>
    <w:rsid w:val="00C3531F"/>
    <w:rsid w:val="00C53C52"/>
    <w:rsid w:val="00C66E6F"/>
    <w:rsid w:val="00C81C54"/>
    <w:rsid w:val="00C83780"/>
    <w:rsid w:val="00C8732D"/>
    <w:rsid w:val="00C8779C"/>
    <w:rsid w:val="00C94113"/>
    <w:rsid w:val="00C95A6B"/>
    <w:rsid w:val="00CA682C"/>
    <w:rsid w:val="00CA6FE2"/>
    <w:rsid w:val="00CB1343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341C7"/>
    <w:rsid w:val="00D41F9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448C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E658E"/>
    <w:rsid w:val="00DF53E3"/>
    <w:rsid w:val="00E005F5"/>
    <w:rsid w:val="00E035AA"/>
    <w:rsid w:val="00E11DC1"/>
    <w:rsid w:val="00E16C2B"/>
    <w:rsid w:val="00E16D0E"/>
    <w:rsid w:val="00E17B1B"/>
    <w:rsid w:val="00E30E1A"/>
    <w:rsid w:val="00E33C73"/>
    <w:rsid w:val="00E601E1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08E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56A8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duki-1480523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10</cp:revision>
  <dcterms:created xsi:type="dcterms:W3CDTF">2024-11-04T09:17:00Z</dcterms:created>
  <dcterms:modified xsi:type="dcterms:W3CDTF">2024-11-04T11:52:00Z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