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18468" w14:textId="397A22CA" w:rsidR="00A67934" w:rsidRPr="00A67934" w:rsidRDefault="00B343CC" w:rsidP="002C524C">
      <w:pPr>
        <w:pStyle w:val="Text"/>
      </w:pPr>
      <w:r>
        <w:rPr>
          <w:rFonts w:ascii="Aptos" w:eastAsia="Aptos" w:hAnsi="Aptos" w:cs="Aptos"/>
          <w:b/>
          <w:bCs/>
          <w:noProof/>
        </w:rPr>
        <w:drawing>
          <wp:inline distT="0" distB="0" distL="0" distR="0" wp14:anchorId="6DCD5FDC" wp14:editId="4057DCB5">
            <wp:extent cx="5727700" cy="2164715"/>
            <wp:effectExtent l="0" t="0" r="6350" b="6985"/>
            <wp:docPr id="435746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746839" name="Picture 43574683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2164715"/>
                    </a:xfrm>
                    <a:prstGeom prst="rect">
                      <a:avLst/>
                    </a:prstGeom>
                  </pic:spPr>
                </pic:pic>
              </a:graphicData>
            </a:graphic>
          </wp:inline>
        </w:drawing>
      </w:r>
    </w:p>
    <w:p w14:paraId="0E3C83BA" w14:textId="086DBE74" w:rsidR="002C524C" w:rsidRPr="00096021" w:rsidRDefault="002C524C" w:rsidP="002C524C">
      <w:pPr>
        <w:pStyle w:val="berschrift1"/>
        <w:jc w:val="center"/>
        <w:rPr>
          <w:rStyle w:val="Fett"/>
          <w:rFonts w:ascii="Noto Sans" w:hAnsi="Noto Sans" w:cs="Noto Sans"/>
          <w:color w:val="000000" w:themeColor="text1"/>
          <w:sz w:val="40"/>
          <w:szCs w:val="40"/>
        </w:rPr>
      </w:pPr>
      <w:r w:rsidRPr="00096021">
        <w:rPr>
          <w:rStyle w:val="Fett"/>
          <w:rFonts w:ascii="Noto Sans" w:hAnsi="Noto Sans" w:cs="Noto Sans"/>
          <w:color w:val="000000" w:themeColor="text1"/>
          <w:sz w:val="40"/>
          <w:szCs w:val="40"/>
        </w:rPr>
        <w:t>Oasis kündigen weiteres Konzert</w:t>
      </w:r>
      <w:r w:rsidR="00C53A26">
        <w:rPr>
          <w:rStyle w:val="Fett"/>
          <w:rFonts w:ascii="Noto Sans" w:hAnsi="Noto Sans" w:cs="Noto Sans"/>
          <w:color w:val="000000" w:themeColor="text1"/>
          <w:sz w:val="40"/>
          <w:szCs w:val="40"/>
        </w:rPr>
        <w:br/>
      </w:r>
      <w:r w:rsidR="00C73C65" w:rsidRPr="00096021">
        <w:rPr>
          <w:rStyle w:val="Fett"/>
          <w:rFonts w:ascii="Noto Sans" w:hAnsi="Noto Sans" w:cs="Noto Sans"/>
          <w:color w:val="000000" w:themeColor="text1"/>
          <w:sz w:val="40"/>
          <w:szCs w:val="40"/>
        </w:rPr>
        <w:t xml:space="preserve">in </w:t>
      </w:r>
      <w:r w:rsidR="001C791B">
        <w:rPr>
          <w:rStyle w:val="Fett"/>
          <w:rFonts w:ascii="Noto Sans" w:hAnsi="Noto Sans" w:cs="Noto Sans"/>
          <w:color w:val="000000" w:themeColor="text1"/>
          <w:sz w:val="40"/>
          <w:szCs w:val="40"/>
        </w:rPr>
        <w:t>München an</w:t>
      </w:r>
    </w:p>
    <w:p w14:paraId="78B26EB0" w14:textId="77777777" w:rsidR="00C73C65" w:rsidRPr="00096021" w:rsidRDefault="00C73C65" w:rsidP="00C73C65">
      <w:pPr>
        <w:rPr>
          <w:color w:val="000000" w:themeColor="text1"/>
        </w:rPr>
      </w:pPr>
    </w:p>
    <w:p w14:paraId="42963E21" w14:textId="4E4EDD3E" w:rsidR="002C524C" w:rsidRPr="00096021" w:rsidRDefault="002C524C" w:rsidP="00C53A26">
      <w:pPr>
        <w:pStyle w:val="berschrift2"/>
        <w:jc w:val="both"/>
        <w:rPr>
          <w:rStyle w:val="Fett"/>
          <w:rFonts w:ascii="Noto Sans" w:hAnsi="Noto Sans" w:cs="Noto Sans"/>
          <w:color w:val="000000" w:themeColor="text1"/>
          <w:sz w:val="22"/>
          <w:szCs w:val="22"/>
        </w:rPr>
      </w:pPr>
      <w:r w:rsidRPr="00096021">
        <w:rPr>
          <w:rStyle w:val="Fett"/>
          <w:rFonts w:ascii="Noto Sans" w:hAnsi="Noto Sans" w:cs="Noto Sans"/>
          <w:color w:val="000000" w:themeColor="text1"/>
          <w:sz w:val="22"/>
          <w:szCs w:val="22"/>
        </w:rPr>
        <w:t>Aufgrund phänomenale</w:t>
      </w:r>
      <w:r w:rsidR="00C53A26">
        <w:rPr>
          <w:rStyle w:val="Fett"/>
          <w:rFonts w:ascii="Noto Sans" w:hAnsi="Noto Sans" w:cs="Noto Sans"/>
          <w:color w:val="000000" w:themeColor="text1"/>
          <w:sz w:val="22"/>
          <w:szCs w:val="22"/>
        </w:rPr>
        <w:t>r</w:t>
      </w:r>
      <w:r w:rsidRPr="00096021">
        <w:rPr>
          <w:rStyle w:val="Fett"/>
          <w:rFonts w:ascii="Noto Sans" w:hAnsi="Noto Sans" w:cs="Noto Sans"/>
          <w:color w:val="000000" w:themeColor="text1"/>
          <w:sz w:val="22"/>
          <w:szCs w:val="22"/>
        </w:rPr>
        <w:t xml:space="preserve"> Nachfrage wurden </w:t>
      </w:r>
      <w:r w:rsidR="00C53A26">
        <w:rPr>
          <w:rStyle w:val="Fett"/>
          <w:rFonts w:ascii="Noto Sans" w:hAnsi="Noto Sans" w:cs="Noto Sans"/>
          <w:color w:val="000000" w:themeColor="text1"/>
          <w:sz w:val="22"/>
          <w:szCs w:val="22"/>
        </w:rPr>
        <w:t>Zusatzkonzerte</w:t>
      </w:r>
      <w:r w:rsidRPr="00096021">
        <w:rPr>
          <w:rStyle w:val="Fett"/>
          <w:rFonts w:ascii="Noto Sans" w:hAnsi="Noto Sans" w:cs="Noto Sans"/>
          <w:color w:val="000000" w:themeColor="text1"/>
          <w:sz w:val="22"/>
          <w:szCs w:val="22"/>
        </w:rPr>
        <w:t xml:space="preserve"> in </w:t>
      </w:r>
      <w:proofErr w:type="spellStart"/>
      <w:r w:rsidRPr="00096021">
        <w:rPr>
          <w:rStyle w:val="Fett"/>
          <w:rFonts w:ascii="Noto Sans" w:hAnsi="Noto Sans" w:cs="Noto Sans"/>
          <w:color w:val="000000" w:themeColor="text1"/>
          <w:sz w:val="22"/>
          <w:szCs w:val="22"/>
        </w:rPr>
        <w:t>Knebworth</w:t>
      </w:r>
      <w:proofErr w:type="spellEnd"/>
      <w:r w:rsidRPr="00096021">
        <w:rPr>
          <w:rStyle w:val="Fett"/>
          <w:rFonts w:ascii="Noto Sans" w:hAnsi="Noto Sans" w:cs="Noto Sans"/>
          <w:color w:val="000000" w:themeColor="text1"/>
          <w:sz w:val="22"/>
          <w:szCs w:val="22"/>
        </w:rPr>
        <w:t xml:space="preserve"> am 25. und 26. September, in Rom am 26. Juli</w:t>
      </w:r>
      <w:r w:rsidR="00C53A26">
        <w:rPr>
          <w:rStyle w:val="Fett"/>
          <w:rFonts w:ascii="Noto Sans" w:hAnsi="Noto Sans" w:cs="Noto Sans"/>
          <w:color w:val="000000" w:themeColor="text1"/>
          <w:sz w:val="22"/>
          <w:szCs w:val="22"/>
        </w:rPr>
        <w:t>,</w:t>
      </w:r>
      <w:r w:rsidRPr="00096021">
        <w:rPr>
          <w:rStyle w:val="Fett"/>
          <w:rFonts w:ascii="Noto Sans" w:hAnsi="Noto Sans" w:cs="Noto Sans"/>
          <w:color w:val="000000" w:themeColor="text1"/>
          <w:sz w:val="22"/>
          <w:szCs w:val="22"/>
        </w:rPr>
        <w:t xml:space="preserve"> </w:t>
      </w:r>
      <w:r w:rsidR="00C53A26">
        <w:rPr>
          <w:rStyle w:val="Fett"/>
          <w:rFonts w:ascii="Noto Sans" w:hAnsi="Noto Sans" w:cs="Noto Sans"/>
          <w:color w:val="000000" w:themeColor="text1"/>
          <w:sz w:val="22"/>
          <w:szCs w:val="22"/>
        </w:rPr>
        <w:t>sowie</w:t>
      </w:r>
      <w:r w:rsidRPr="00096021">
        <w:rPr>
          <w:rStyle w:val="Fett"/>
          <w:rFonts w:ascii="Noto Sans" w:hAnsi="Noto Sans" w:cs="Noto Sans"/>
          <w:color w:val="000000" w:themeColor="text1"/>
          <w:sz w:val="22"/>
          <w:szCs w:val="22"/>
        </w:rPr>
        <w:t xml:space="preserve"> </w:t>
      </w:r>
      <w:r w:rsidR="00C53A26" w:rsidRPr="00096021">
        <w:rPr>
          <w:rStyle w:val="Fett"/>
          <w:rFonts w:ascii="Noto Sans" w:hAnsi="Noto Sans" w:cs="Noto Sans"/>
          <w:color w:val="000000" w:themeColor="text1"/>
          <w:sz w:val="22"/>
          <w:szCs w:val="22"/>
        </w:rPr>
        <w:t xml:space="preserve">in München </w:t>
      </w:r>
      <w:r w:rsidRPr="00096021">
        <w:rPr>
          <w:rStyle w:val="Fett"/>
          <w:rFonts w:ascii="Noto Sans" w:hAnsi="Noto Sans" w:cs="Noto Sans"/>
          <w:color w:val="000000" w:themeColor="text1"/>
          <w:sz w:val="22"/>
          <w:szCs w:val="22"/>
        </w:rPr>
        <w:t xml:space="preserve">am 6. Juli </w:t>
      </w:r>
      <w:r w:rsidR="00C53A26">
        <w:rPr>
          <w:rStyle w:val="Fett"/>
          <w:rFonts w:ascii="Noto Sans" w:hAnsi="Noto Sans" w:cs="Noto Sans"/>
          <w:color w:val="000000" w:themeColor="text1"/>
          <w:sz w:val="22"/>
          <w:szCs w:val="22"/>
        </w:rPr>
        <w:t>bestätigt</w:t>
      </w:r>
    </w:p>
    <w:p w14:paraId="2DA45BC9" w14:textId="77777777" w:rsidR="002C524C" w:rsidRPr="00442D75" w:rsidRDefault="002C524C" w:rsidP="00C53A26">
      <w:pPr>
        <w:pStyle w:val="StandardWeb"/>
        <w:jc w:val="both"/>
        <w:rPr>
          <w:rFonts w:ascii="Noto Sans" w:hAnsi="Noto Sans" w:cs="Noto Sans"/>
          <w:sz w:val="22"/>
          <w:szCs w:val="22"/>
        </w:rPr>
      </w:pPr>
      <w:r w:rsidRPr="004D242C">
        <w:rPr>
          <w:rFonts w:ascii="Noto Sans" w:hAnsi="Noto Sans" w:cs="Noto Sans"/>
          <w:b/>
          <w:bCs/>
          <w:sz w:val="22"/>
          <w:szCs w:val="22"/>
        </w:rPr>
        <w:t>Oasis</w:t>
      </w:r>
      <w:r w:rsidRPr="00442D75">
        <w:rPr>
          <w:rFonts w:ascii="Noto Sans" w:hAnsi="Noto Sans" w:cs="Noto Sans"/>
          <w:sz w:val="22"/>
          <w:szCs w:val="22"/>
        </w:rPr>
        <w:t xml:space="preserve"> haben heute vier zusätzliche Konzerte im Rahmen ihrer mit Spannung erwarteten Tour </w:t>
      </w:r>
      <w:r w:rsidRPr="004D242C">
        <w:rPr>
          <w:rStyle w:val="Hervorhebung"/>
          <w:rFonts w:ascii="Noto Sans" w:hAnsi="Noto Sans" w:cs="Noto Sans"/>
          <w:b/>
          <w:bCs/>
          <w:i w:val="0"/>
          <w:iCs w:val="0"/>
          <w:sz w:val="22"/>
          <w:szCs w:val="22"/>
        </w:rPr>
        <w:t>Oasis Live ’27</w:t>
      </w:r>
      <w:r w:rsidRPr="00442D75">
        <w:rPr>
          <w:rFonts w:ascii="Noto Sans" w:hAnsi="Noto Sans" w:cs="Noto Sans"/>
          <w:sz w:val="22"/>
          <w:szCs w:val="22"/>
        </w:rPr>
        <w:t xml:space="preserve"> angekündigt.</w:t>
      </w:r>
    </w:p>
    <w:p w14:paraId="1561E7CB" w14:textId="4ACA0270" w:rsidR="002C524C" w:rsidRPr="00442D75" w:rsidRDefault="002C524C" w:rsidP="00C53A26">
      <w:pPr>
        <w:pStyle w:val="StandardWeb"/>
        <w:jc w:val="both"/>
        <w:rPr>
          <w:rFonts w:ascii="Noto Sans" w:hAnsi="Noto Sans" w:cs="Noto Sans"/>
          <w:sz w:val="22"/>
          <w:szCs w:val="22"/>
        </w:rPr>
      </w:pPr>
      <w:r w:rsidRPr="00442D75">
        <w:rPr>
          <w:rFonts w:ascii="Noto Sans" w:hAnsi="Noto Sans" w:cs="Noto Sans"/>
          <w:sz w:val="22"/>
          <w:szCs w:val="22"/>
        </w:rPr>
        <w:t xml:space="preserve">Aufgrund der phänomenalen Nachfrage und hohen Zahl an Anmeldungen während des Registrierungszeitraums wurden </w:t>
      </w:r>
      <w:proofErr w:type="gramStart"/>
      <w:r w:rsidR="00C53A26">
        <w:rPr>
          <w:rFonts w:ascii="Noto Sans" w:hAnsi="Noto Sans" w:cs="Noto Sans"/>
          <w:sz w:val="22"/>
          <w:szCs w:val="22"/>
        </w:rPr>
        <w:t xml:space="preserve">die </w:t>
      </w:r>
      <w:r w:rsidRPr="00442D75">
        <w:rPr>
          <w:rFonts w:ascii="Noto Sans" w:hAnsi="Noto Sans" w:cs="Noto Sans"/>
          <w:sz w:val="22"/>
          <w:szCs w:val="22"/>
        </w:rPr>
        <w:t>zusätzliche Termine</w:t>
      </w:r>
      <w:proofErr w:type="gramEnd"/>
      <w:r w:rsidRPr="00442D75">
        <w:rPr>
          <w:rFonts w:ascii="Noto Sans" w:hAnsi="Noto Sans" w:cs="Noto Sans"/>
          <w:sz w:val="22"/>
          <w:szCs w:val="22"/>
        </w:rPr>
        <w:t xml:space="preserve"> in </w:t>
      </w:r>
      <w:proofErr w:type="spellStart"/>
      <w:r w:rsidRPr="00442D75">
        <w:rPr>
          <w:rFonts w:ascii="Noto Sans" w:hAnsi="Noto Sans" w:cs="Noto Sans"/>
          <w:sz w:val="22"/>
          <w:szCs w:val="22"/>
        </w:rPr>
        <w:t>Knebworth</w:t>
      </w:r>
      <w:proofErr w:type="spellEnd"/>
      <w:r w:rsidRPr="00442D75">
        <w:rPr>
          <w:rFonts w:ascii="Noto Sans" w:hAnsi="Noto Sans" w:cs="Noto Sans"/>
          <w:sz w:val="22"/>
          <w:szCs w:val="22"/>
        </w:rPr>
        <w:t xml:space="preserve"> </w:t>
      </w:r>
      <w:r w:rsidR="00C53A26">
        <w:rPr>
          <w:rFonts w:ascii="Noto Sans" w:hAnsi="Noto Sans" w:cs="Noto Sans"/>
          <w:sz w:val="22"/>
          <w:szCs w:val="22"/>
        </w:rPr>
        <w:t>(2</w:t>
      </w:r>
      <w:r w:rsidRPr="00442D75">
        <w:rPr>
          <w:rFonts w:ascii="Noto Sans" w:hAnsi="Noto Sans" w:cs="Noto Sans"/>
          <w:sz w:val="22"/>
          <w:szCs w:val="22"/>
        </w:rPr>
        <w:t>5. und 26. September</w:t>
      </w:r>
      <w:r w:rsidR="00C53A26">
        <w:rPr>
          <w:rFonts w:ascii="Noto Sans" w:hAnsi="Noto Sans" w:cs="Noto Sans"/>
          <w:sz w:val="22"/>
          <w:szCs w:val="22"/>
        </w:rPr>
        <w:t>)</w:t>
      </w:r>
      <w:r w:rsidRPr="00442D75">
        <w:rPr>
          <w:rFonts w:ascii="Noto Sans" w:hAnsi="Noto Sans" w:cs="Noto Sans"/>
          <w:sz w:val="22"/>
          <w:szCs w:val="22"/>
        </w:rPr>
        <w:t xml:space="preserve">, im Olympiastadion in Rom </w:t>
      </w:r>
      <w:r w:rsidR="00C53A26">
        <w:rPr>
          <w:rFonts w:ascii="Noto Sans" w:hAnsi="Noto Sans" w:cs="Noto Sans"/>
          <w:sz w:val="22"/>
          <w:szCs w:val="22"/>
        </w:rPr>
        <w:t>(</w:t>
      </w:r>
      <w:r w:rsidRPr="00442D75">
        <w:rPr>
          <w:rFonts w:ascii="Noto Sans" w:hAnsi="Noto Sans" w:cs="Noto Sans"/>
          <w:sz w:val="22"/>
          <w:szCs w:val="22"/>
        </w:rPr>
        <w:t>26. Juli</w:t>
      </w:r>
      <w:r w:rsidR="00C53A26">
        <w:rPr>
          <w:rFonts w:ascii="Noto Sans" w:hAnsi="Noto Sans" w:cs="Noto Sans"/>
          <w:sz w:val="22"/>
          <w:szCs w:val="22"/>
        </w:rPr>
        <w:t>)</w:t>
      </w:r>
      <w:r w:rsidRPr="00442D75">
        <w:rPr>
          <w:rFonts w:ascii="Noto Sans" w:hAnsi="Noto Sans" w:cs="Noto Sans"/>
          <w:sz w:val="22"/>
          <w:szCs w:val="22"/>
        </w:rPr>
        <w:t xml:space="preserve"> und in der Allianz Arena in München am 6. Juli angekündigt. </w:t>
      </w:r>
    </w:p>
    <w:p w14:paraId="68060BF1" w14:textId="77777777" w:rsidR="002C524C" w:rsidRPr="00442D75" w:rsidRDefault="002C524C" w:rsidP="00C53A26">
      <w:pPr>
        <w:pStyle w:val="StandardWeb"/>
        <w:jc w:val="both"/>
        <w:rPr>
          <w:rFonts w:ascii="Noto Sans" w:hAnsi="Noto Sans" w:cs="Noto Sans"/>
          <w:sz w:val="22"/>
          <w:szCs w:val="22"/>
        </w:rPr>
      </w:pPr>
      <w:r w:rsidRPr="00442D75">
        <w:rPr>
          <w:rFonts w:ascii="Noto Sans" w:hAnsi="Noto Sans" w:cs="Noto Sans"/>
          <w:sz w:val="22"/>
          <w:szCs w:val="22"/>
        </w:rPr>
        <w:t xml:space="preserve">Darüber hinaus werden </w:t>
      </w:r>
      <w:r w:rsidRPr="00DE38E6">
        <w:rPr>
          <w:rFonts w:ascii="Noto Sans" w:hAnsi="Noto Sans" w:cs="Noto Sans"/>
          <w:b/>
          <w:bCs/>
          <w:sz w:val="22"/>
          <w:szCs w:val="22"/>
        </w:rPr>
        <w:t>Oasis</w:t>
      </w:r>
      <w:r w:rsidRPr="00442D75">
        <w:rPr>
          <w:rFonts w:ascii="Noto Sans" w:hAnsi="Noto Sans" w:cs="Noto Sans"/>
          <w:sz w:val="22"/>
          <w:szCs w:val="22"/>
        </w:rPr>
        <w:t xml:space="preserve"> aufgrund von Gleisbauarbeiten in der Nähe des Veranstaltungsortes am 24. Juli nun am 20. und 23. Juli in Paris auftreten.</w:t>
      </w:r>
    </w:p>
    <w:p w14:paraId="4B051B67" w14:textId="6CF041C8" w:rsidR="002C524C" w:rsidRPr="00442D75" w:rsidRDefault="002C524C" w:rsidP="00C53A26">
      <w:pPr>
        <w:pStyle w:val="StandardWeb"/>
        <w:jc w:val="both"/>
        <w:rPr>
          <w:rFonts w:ascii="Noto Sans" w:hAnsi="Noto Sans" w:cs="Noto Sans"/>
          <w:sz w:val="22"/>
          <w:szCs w:val="22"/>
        </w:rPr>
      </w:pPr>
      <w:r w:rsidRPr="00442D75">
        <w:rPr>
          <w:rFonts w:ascii="Noto Sans" w:hAnsi="Noto Sans" w:cs="Noto Sans"/>
          <w:sz w:val="22"/>
          <w:szCs w:val="22"/>
        </w:rPr>
        <w:t xml:space="preserve">Mit den nun angekündigten zusätzlichen Terminen wird die Band im Rahmen von </w:t>
      </w:r>
      <w:r w:rsidRPr="00DE38E6">
        <w:rPr>
          <w:rStyle w:val="Hervorhebung"/>
          <w:rFonts w:ascii="Noto Sans" w:hAnsi="Noto Sans" w:cs="Noto Sans"/>
          <w:b/>
          <w:bCs/>
          <w:i w:val="0"/>
          <w:iCs w:val="0"/>
          <w:sz w:val="22"/>
          <w:szCs w:val="22"/>
        </w:rPr>
        <w:t>Oasis Live ’27</w:t>
      </w:r>
      <w:r w:rsidRPr="00DE38E6">
        <w:rPr>
          <w:rFonts w:ascii="Noto Sans" w:hAnsi="Noto Sans" w:cs="Noto Sans"/>
          <w:i/>
          <w:iCs/>
          <w:sz w:val="22"/>
          <w:szCs w:val="22"/>
        </w:rPr>
        <w:t xml:space="preserve"> </w:t>
      </w:r>
      <w:r w:rsidRPr="00DE38E6">
        <w:rPr>
          <w:rFonts w:ascii="Noto Sans" w:hAnsi="Noto Sans" w:cs="Noto Sans"/>
          <w:sz w:val="22"/>
          <w:szCs w:val="22"/>
        </w:rPr>
        <w:t>i</w:t>
      </w:r>
      <w:r w:rsidRPr="00442D75">
        <w:rPr>
          <w:rFonts w:ascii="Noto Sans" w:hAnsi="Noto Sans" w:cs="Noto Sans"/>
          <w:sz w:val="22"/>
          <w:szCs w:val="22"/>
        </w:rPr>
        <w:t xml:space="preserve">nsgesamt 42 Konzerte spielen und dabei Schottland, England, Deutschland, Spanien, die Niederlande, Frankreich, Italien, die USA </w:t>
      </w:r>
      <w:r w:rsidR="00C53A26">
        <w:rPr>
          <w:rFonts w:ascii="Noto Sans" w:hAnsi="Noto Sans" w:cs="Noto Sans"/>
          <w:sz w:val="22"/>
          <w:szCs w:val="22"/>
        </w:rPr>
        <w:t>sowie</w:t>
      </w:r>
      <w:r w:rsidRPr="00442D75">
        <w:rPr>
          <w:rFonts w:ascii="Noto Sans" w:hAnsi="Noto Sans" w:cs="Noto Sans"/>
          <w:sz w:val="22"/>
          <w:szCs w:val="22"/>
        </w:rPr>
        <w:t xml:space="preserve"> Irland besuchen.</w:t>
      </w:r>
    </w:p>
    <w:p w14:paraId="1DF92C1E" w14:textId="77777777" w:rsidR="002C524C" w:rsidRPr="00442D75" w:rsidRDefault="002C524C" w:rsidP="00C53A26">
      <w:pPr>
        <w:pStyle w:val="StandardWeb"/>
        <w:jc w:val="both"/>
        <w:rPr>
          <w:rFonts w:ascii="Noto Sans" w:hAnsi="Noto Sans" w:cs="Noto Sans"/>
          <w:sz w:val="22"/>
          <w:szCs w:val="22"/>
        </w:rPr>
      </w:pPr>
      <w:r w:rsidRPr="00442D75">
        <w:rPr>
          <w:rFonts w:ascii="Noto Sans" w:hAnsi="Noto Sans" w:cs="Noto Sans"/>
          <w:sz w:val="22"/>
          <w:szCs w:val="22"/>
        </w:rPr>
        <w:t>Dieser Tour werden keine weiteren Termine hinzugefügt.</w:t>
      </w:r>
    </w:p>
    <w:p w14:paraId="7B1E2B60" w14:textId="77777777" w:rsidR="002C524C" w:rsidRPr="00442D75" w:rsidRDefault="002C524C" w:rsidP="00C53A26">
      <w:pPr>
        <w:pStyle w:val="StandardWeb"/>
        <w:jc w:val="both"/>
        <w:rPr>
          <w:rFonts w:ascii="Noto Sans" w:hAnsi="Noto Sans" w:cs="Noto Sans"/>
          <w:sz w:val="22"/>
          <w:szCs w:val="22"/>
        </w:rPr>
      </w:pPr>
      <w:r w:rsidRPr="00442D75">
        <w:rPr>
          <w:rFonts w:ascii="Noto Sans" w:hAnsi="Noto Sans" w:cs="Noto Sans"/>
          <w:sz w:val="22"/>
          <w:szCs w:val="22"/>
        </w:rPr>
        <w:t xml:space="preserve">Die Registrierung für Fans, die Tickets für </w:t>
      </w:r>
      <w:r w:rsidRPr="00DE38E6">
        <w:rPr>
          <w:rStyle w:val="Hervorhebung"/>
          <w:rFonts w:ascii="Noto Sans" w:hAnsi="Noto Sans" w:cs="Noto Sans"/>
          <w:b/>
          <w:bCs/>
          <w:i w:val="0"/>
          <w:iCs w:val="0"/>
          <w:sz w:val="22"/>
          <w:szCs w:val="22"/>
        </w:rPr>
        <w:t>Oasis Live ’27</w:t>
      </w:r>
      <w:r w:rsidRPr="00442D75">
        <w:rPr>
          <w:rFonts w:ascii="Noto Sans" w:hAnsi="Noto Sans" w:cs="Noto Sans"/>
          <w:sz w:val="22"/>
          <w:szCs w:val="22"/>
        </w:rPr>
        <w:t xml:space="preserve"> kaufen möchten, ist inzwischen geschlossen.</w:t>
      </w:r>
    </w:p>
    <w:p w14:paraId="4F72EFB8" w14:textId="77777777" w:rsidR="002C524C" w:rsidRPr="00442D75" w:rsidRDefault="002C524C" w:rsidP="00C53A26">
      <w:pPr>
        <w:pStyle w:val="StandardWeb"/>
        <w:jc w:val="both"/>
        <w:rPr>
          <w:rFonts w:ascii="Noto Sans" w:hAnsi="Noto Sans" w:cs="Noto Sans"/>
          <w:sz w:val="22"/>
          <w:szCs w:val="22"/>
        </w:rPr>
      </w:pPr>
      <w:r w:rsidRPr="00442D75">
        <w:rPr>
          <w:rFonts w:ascii="Noto Sans" w:hAnsi="Noto Sans" w:cs="Noto Sans"/>
          <w:sz w:val="22"/>
          <w:szCs w:val="22"/>
        </w:rPr>
        <w:t>Erfolgreiche Bewerberinnen und Bewerber, die sich bereits registriert haben, erhalten einen individuellen, nicht übertragbaren Code, mit dem sie auf ein ihnen zugewiesenes Verkaufszeitfenster zugreifen können.</w:t>
      </w:r>
    </w:p>
    <w:p w14:paraId="1946965C" w14:textId="5CD5F33E" w:rsidR="002C524C" w:rsidRPr="00442D75" w:rsidRDefault="00DE38E6" w:rsidP="00C53A26">
      <w:pPr>
        <w:pStyle w:val="StandardWeb"/>
        <w:jc w:val="both"/>
        <w:rPr>
          <w:rFonts w:ascii="Noto Sans" w:hAnsi="Noto Sans" w:cs="Noto Sans"/>
          <w:sz w:val="22"/>
          <w:szCs w:val="22"/>
        </w:rPr>
      </w:pPr>
      <w:r>
        <w:rPr>
          <w:rFonts w:ascii="Noto Sans" w:hAnsi="Noto Sans" w:cs="Noto Sans"/>
          <w:sz w:val="22"/>
          <w:szCs w:val="22"/>
        </w:rPr>
        <w:t>In Deutschland</w:t>
      </w:r>
      <w:r w:rsidR="002C524C" w:rsidRPr="00442D75">
        <w:rPr>
          <w:rFonts w:ascii="Noto Sans" w:hAnsi="Noto Sans" w:cs="Noto Sans"/>
          <w:sz w:val="22"/>
          <w:szCs w:val="22"/>
        </w:rPr>
        <w:t xml:space="preserve"> findet der Ticketverkauf am Freitag, 25. September, am Samstag, 26. September</w:t>
      </w:r>
      <w:r w:rsidR="00C53A26">
        <w:rPr>
          <w:rFonts w:ascii="Noto Sans" w:hAnsi="Noto Sans" w:cs="Noto Sans"/>
          <w:sz w:val="22"/>
          <w:szCs w:val="22"/>
        </w:rPr>
        <w:t xml:space="preserve"> sowie </w:t>
      </w:r>
      <w:r w:rsidR="002C524C" w:rsidRPr="00442D75">
        <w:rPr>
          <w:rFonts w:ascii="Noto Sans" w:hAnsi="Noto Sans" w:cs="Noto Sans"/>
          <w:sz w:val="22"/>
          <w:szCs w:val="22"/>
        </w:rPr>
        <w:t>am Sonntag, 27. September, statt, wobei es an jedem dieser Tage drei Verkaufszeitfenster geben wird.</w:t>
      </w:r>
      <w:r>
        <w:rPr>
          <w:rFonts w:ascii="Noto Sans" w:hAnsi="Noto Sans" w:cs="Noto Sans"/>
          <w:sz w:val="22"/>
          <w:szCs w:val="22"/>
        </w:rPr>
        <w:t xml:space="preserve"> </w:t>
      </w:r>
      <w:r w:rsidR="002C524C" w:rsidRPr="00442D75">
        <w:rPr>
          <w:rFonts w:ascii="Noto Sans" w:hAnsi="Noto Sans" w:cs="Noto Sans"/>
          <w:sz w:val="22"/>
          <w:szCs w:val="22"/>
        </w:rPr>
        <w:t xml:space="preserve">Die Fans werden direkt darüber informiert, auf welches </w:t>
      </w:r>
      <w:r w:rsidR="002C524C" w:rsidRPr="00442D75">
        <w:rPr>
          <w:rFonts w:ascii="Noto Sans" w:hAnsi="Noto Sans" w:cs="Noto Sans"/>
          <w:sz w:val="22"/>
          <w:szCs w:val="22"/>
        </w:rPr>
        <w:lastRenderedPageBreak/>
        <w:t>der Verkaufszeitfenster sie zugreifen können und zu welcher Uhrzeit.</w:t>
      </w:r>
      <w:r>
        <w:rPr>
          <w:rFonts w:ascii="Noto Sans" w:hAnsi="Noto Sans" w:cs="Noto Sans"/>
          <w:sz w:val="22"/>
          <w:szCs w:val="22"/>
        </w:rPr>
        <w:t xml:space="preserve"> </w:t>
      </w:r>
      <w:r w:rsidR="002C524C" w:rsidRPr="00442D75">
        <w:rPr>
          <w:rFonts w:ascii="Noto Sans" w:hAnsi="Noto Sans" w:cs="Noto Sans"/>
          <w:sz w:val="22"/>
          <w:szCs w:val="22"/>
        </w:rPr>
        <w:t xml:space="preserve">Das Registrierungsverfahren ist die einzige öffentlich zugängliche Möglichkeit, Tickets für </w:t>
      </w:r>
      <w:r w:rsidR="002C524C" w:rsidRPr="00DE38E6">
        <w:rPr>
          <w:rStyle w:val="Hervorhebung"/>
          <w:rFonts w:ascii="Noto Sans" w:hAnsi="Noto Sans" w:cs="Noto Sans"/>
          <w:b/>
          <w:bCs/>
          <w:i w:val="0"/>
          <w:iCs w:val="0"/>
          <w:sz w:val="22"/>
          <w:szCs w:val="22"/>
        </w:rPr>
        <w:t>Oasis Live ’27</w:t>
      </w:r>
      <w:r w:rsidR="002C524C" w:rsidRPr="00442D75">
        <w:rPr>
          <w:rFonts w:ascii="Noto Sans" w:hAnsi="Noto Sans" w:cs="Noto Sans"/>
          <w:sz w:val="22"/>
          <w:szCs w:val="22"/>
        </w:rPr>
        <w:t xml:space="preserve"> zu kaufen.</w:t>
      </w:r>
      <w:r w:rsidR="00714CC9">
        <w:rPr>
          <w:rFonts w:ascii="Noto Sans" w:hAnsi="Noto Sans" w:cs="Noto Sans"/>
          <w:sz w:val="22"/>
          <w:szCs w:val="22"/>
        </w:rPr>
        <w:t xml:space="preserve"> </w:t>
      </w:r>
      <w:r w:rsidR="002C524C" w:rsidRPr="00442D75">
        <w:rPr>
          <w:rFonts w:ascii="Noto Sans" w:hAnsi="Noto Sans" w:cs="Noto Sans"/>
          <w:sz w:val="22"/>
          <w:szCs w:val="22"/>
        </w:rPr>
        <w:t>Außerhalb dieses Verfahrens wird es weder einen allgemeinen Ticketverkauf noch andere öffentlich zugängliche Vorverkäufe geben.</w:t>
      </w:r>
      <w:r w:rsidR="00714CC9">
        <w:rPr>
          <w:rFonts w:ascii="Noto Sans" w:hAnsi="Noto Sans" w:cs="Noto Sans"/>
          <w:sz w:val="22"/>
          <w:szCs w:val="22"/>
        </w:rPr>
        <w:t xml:space="preserve"> </w:t>
      </w:r>
      <w:r w:rsidR="002C524C" w:rsidRPr="00442D75">
        <w:rPr>
          <w:rFonts w:ascii="Noto Sans" w:hAnsi="Noto Sans" w:cs="Noto Sans"/>
          <w:sz w:val="22"/>
          <w:szCs w:val="22"/>
        </w:rPr>
        <w:t>Diese Struktur wurde geschaffen, um den Kaufprozess für Oasis-Fans so fair und reibungslos wie möglich zu gestalten.</w:t>
      </w:r>
      <w:r w:rsidR="00714CC9">
        <w:rPr>
          <w:rFonts w:ascii="Noto Sans" w:hAnsi="Noto Sans" w:cs="Noto Sans"/>
          <w:sz w:val="22"/>
          <w:szCs w:val="22"/>
        </w:rPr>
        <w:t xml:space="preserve"> </w:t>
      </w:r>
      <w:r w:rsidR="002C524C" w:rsidRPr="00442D75">
        <w:rPr>
          <w:rFonts w:ascii="Noto Sans" w:hAnsi="Noto Sans" w:cs="Noto Sans"/>
          <w:sz w:val="22"/>
          <w:szCs w:val="22"/>
        </w:rPr>
        <w:t xml:space="preserve">Die regulären Ticketpreise </w:t>
      </w:r>
      <w:r w:rsidR="00143588">
        <w:rPr>
          <w:rFonts w:ascii="Noto Sans" w:hAnsi="Noto Sans" w:cs="Noto Sans"/>
          <w:sz w:val="22"/>
          <w:szCs w:val="22"/>
        </w:rPr>
        <w:t>in Deutschland</w:t>
      </w:r>
      <w:r w:rsidR="002C524C" w:rsidRPr="00442D75">
        <w:rPr>
          <w:rFonts w:ascii="Noto Sans" w:hAnsi="Noto Sans" w:cs="Noto Sans"/>
          <w:sz w:val="22"/>
          <w:szCs w:val="22"/>
        </w:rPr>
        <w:t xml:space="preserve"> sind festgelegt und liegen einschließlich der Gebühren zwischen </w:t>
      </w:r>
      <w:r w:rsidR="00143588">
        <w:rPr>
          <w:rFonts w:ascii="Noto Sans" w:hAnsi="Noto Sans" w:cs="Noto Sans"/>
          <w:color w:val="000000"/>
          <w:sz w:val="22"/>
          <w:szCs w:val="22"/>
        </w:rPr>
        <w:t>96</w:t>
      </w:r>
      <w:r w:rsidR="00143588" w:rsidRPr="00AA03D1">
        <w:rPr>
          <w:rFonts w:ascii="Noto Sans" w:hAnsi="Noto Sans" w:cs="Noto Sans"/>
          <w:color w:val="000000"/>
          <w:sz w:val="22"/>
          <w:szCs w:val="22"/>
        </w:rPr>
        <w:t>,</w:t>
      </w:r>
      <w:r w:rsidR="00143588">
        <w:rPr>
          <w:rFonts w:ascii="Noto Sans" w:hAnsi="Noto Sans" w:cs="Noto Sans"/>
          <w:color w:val="000000"/>
          <w:sz w:val="22"/>
          <w:szCs w:val="22"/>
        </w:rPr>
        <w:t xml:space="preserve">25 </w:t>
      </w:r>
      <w:r w:rsidR="00143588" w:rsidRPr="00AA03D1">
        <w:rPr>
          <w:rFonts w:ascii="Noto Sans" w:hAnsi="Noto Sans" w:cs="Noto Sans"/>
          <w:color w:val="000000"/>
          <w:sz w:val="22"/>
          <w:szCs w:val="22"/>
        </w:rPr>
        <w:t>€ und 26</w:t>
      </w:r>
      <w:r w:rsidR="00143588">
        <w:rPr>
          <w:rFonts w:ascii="Noto Sans" w:hAnsi="Noto Sans" w:cs="Noto Sans"/>
          <w:color w:val="000000"/>
          <w:sz w:val="22"/>
          <w:szCs w:val="22"/>
        </w:rPr>
        <w:t>8</w:t>
      </w:r>
      <w:r w:rsidR="00143588" w:rsidRPr="00AA03D1">
        <w:rPr>
          <w:rFonts w:ascii="Noto Sans" w:hAnsi="Noto Sans" w:cs="Noto Sans"/>
          <w:color w:val="000000"/>
          <w:sz w:val="22"/>
          <w:szCs w:val="22"/>
        </w:rPr>
        <w:t>,</w:t>
      </w:r>
      <w:r w:rsidR="00143588">
        <w:rPr>
          <w:rFonts w:ascii="Noto Sans" w:hAnsi="Noto Sans" w:cs="Noto Sans"/>
          <w:color w:val="000000"/>
          <w:sz w:val="22"/>
          <w:szCs w:val="22"/>
        </w:rPr>
        <w:t xml:space="preserve">75 </w:t>
      </w:r>
      <w:r w:rsidR="00143588" w:rsidRPr="00AA03D1">
        <w:rPr>
          <w:rFonts w:ascii="Noto Sans" w:hAnsi="Noto Sans" w:cs="Noto Sans"/>
          <w:color w:val="000000"/>
          <w:sz w:val="22"/>
          <w:szCs w:val="22"/>
        </w:rPr>
        <w:t>€</w:t>
      </w:r>
      <w:r w:rsidR="002C524C" w:rsidRPr="00442D75">
        <w:rPr>
          <w:rFonts w:ascii="Noto Sans" w:hAnsi="Noto Sans" w:cs="Noto Sans"/>
          <w:sz w:val="22"/>
          <w:szCs w:val="22"/>
        </w:rPr>
        <w:t>.</w:t>
      </w:r>
    </w:p>
    <w:p w14:paraId="440306E3" w14:textId="77777777" w:rsidR="002C524C" w:rsidRPr="00442D75" w:rsidRDefault="002C524C" w:rsidP="00C53A26">
      <w:pPr>
        <w:pStyle w:val="StandardWeb"/>
        <w:jc w:val="both"/>
        <w:rPr>
          <w:rFonts w:ascii="Noto Sans" w:hAnsi="Noto Sans" w:cs="Noto Sans"/>
          <w:sz w:val="22"/>
          <w:szCs w:val="22"/>
        </w:rPr>
      </w:pPr>
      <w:r w:rsidRPr="00442D75">
        <w:rPr>
          <w:rFonts w:ascii="Noto Sans" w:hAnsi="Noto Sans" w:cs="Noto Sans"/>
          <w:sz w:val="22"/>
          <w:szCs w:val="22"/>
        </w:rPr>
        <w:t xml:space="preserve">Weitere Einzelheiten zum Registrierungsverfahren für den Ticketkauf sind unter </w:t>
      </w:r>
      <w:hyperlink r:id="rId11" w:tgtFrame="_new" w:history="1">
        <w:r w:rsidRPr="00442D75">
          <w:rPr>
            <w:rStyle w:val="Hyperlink"/>
            <w:rFonts w:ascii="Noto Sans" w:hAnsi="Noto Sans" w:cs="Noto Sans"/>
            <w:sz w:val="22"/>
            <w:szCs w:val="22"/>
          </w:rPr>
          <w:t>www.oasisinet.com</w:t>
        </w:r>
      </w:hyperlink>
      <w:r w:rsidRPr="00442D75">
        <w:rPr>
          <w:rFonts w:ascii="Noto Sans" w:hAnsi="Noto Sans" w:cs="Noto Sans"/>
          <w:sz w:val="22"/>
          <w:szCs w:val="22"/>
        </w:rPr>
        <w:t xml:space="preserve"> erhältlich.</w:t>
      </w:r>
    </w:p>
    <w:p w14:paraId="2183F28A" w14:textId="63D1BE92" w:rsidR="002C524C" w:rsidRPr="00442D75" w:rsidRDefault="002C524C" w:rsidP="00C53A26">
      <w:pPr>
        <w:pStyle w:val="StandardWeb"/>
        <w:jc w:val="both"/>
        <w:rPr>
          <w:rFonts w:ascii="Noto Sans" w:hAnsi="Noto Sans" w:cs="Noto Sans"/>
          <w:sz w:val="22"/>
          <w:szCs w:val="22"/>
        </w:rPr>
      </w:pPr>
      <w:r w:rsidRPr="00442D75">
        <w:rPr>
          <w:rFonts w:ascii="Noto Sans" w:hAnsi="Noto Sans" w:cs="Noto Sans"/>
          <w:sz w:val="22"/>
          <w:szCs w:val="22"/>
        </w:rPr>
        <w:t xml:space="preserve">In der vergangenen Woche kündigten die Veranstalter von </w:t>
      </w:r>
      <w:r w:rsidRPr="00714CC9">
        <w:rPr>
          <w:rStyle w:val="Hervorhebung"/>
          <w:rFonts w:ascii="Noto Sans" w:hAnsi="Noto Sans" w:cs="Noto Sans"/>
          <w:b/>
          <w:bCs/>
          <w:i w:val="0"/>
          <w:iCs w:val="0"/>
          <w:sz w:val="22"/>
          <w:szCs w:val="22"/>
        </w:rPr>
        <w:t>Oasis Live ’27</w:t>
      </w:r>
      <w:r w:rsidRPr="00714CC9">
        <w:rPr>
          <w:rFonts w:ascii="Noto Sans" w:hAnsi="Noto Sans" w:cs="Noto Sans"/>
          <w:b/>
          <w:bCs/>
          <w:i/>
          <w:iCs/>
          <w:sz w:val="22"/>
          <w:szCs w:val="22"/>
        </w:rPr>
        <w:t xml:space="preserve"> </w:t>
      </w:r>
      <w:r w:rsidRPr="00442D75">
        <w:rPr>
          <w:rFonts w:ascii="Noto Sans" w:hAnsi="Noto Sans" w:cs="Noto Sans"/>
          <w:sz w:val="22"/>
          <w:szCs w:val="22"/>
        </w:rPr>
        <w:t xml:space="preserve">ein völlig neues Konzept für Live-Musik in </w:t>
      </w:r>
      <w:proofErr w:type="spellStart"/>
      <w:r w:rsidRPr="00442D75">
        <w:rPr>
          <w:rFonts w:ascii="Noto Sans" w:hAnsi="Noto Sans" w:cs="Noto Sans"/>
          <w:sz w:val="22"/>
          <w:szCs w:val="22"/>
        </w:rPr>
        <w:t>Knebworth</w:t>
      </w:r>
      <w:proofErr w:type="spellEnd"/>
      <w:r w:rsidRPr="00442D75">
        <w:rPr>
          <w:rFonts w:ascii="Noto Sans" w:hAnsi="Noto Sans" w:cs="Noto Sans"/>
          <w:sz w:val="22"/>
          <w:szCs w:val="22"/>
        </w:rPr>
        <w:t xml:space="preserve"> an, um die bestmögliche Anreise und das bestmögliche Konzerterlebnis zu gewährleisten. Für </w:t>
      </w:r>
      <w:proofErr w:type="spellStart"/>
      <w:r w:rsidRPr="00442D75">
        <w:rPr>
          <w:rFonts w:ascii="Noto Sans" w:hAnsi="Noto Sans" w:cs="Noto Sans"/>
          <w:sz w:val="22"/>
          <w:szCs w:val="22"/>
        </w:rPr>
        <w:t>Knebworth</w:t>
      </w:r>
      <w:proofErr w:type="spellEnd"/>
      <w:r w:rsidRPr="00442D75">
        <w:rPr>
          <w:rFonts w:ascii="Noto Sans" w:hAnsi="Noto Sans" w:cs="Noto Sans"/>
          <w:sz w:val="22"/>
          <w:szCs w:val="22"/>
        </w:rPr>
        <w:t xml:space="preserve"> wird es zusätzliche Angebote für Anreise und Unterbringung geben, darunter Bahn- und Reisebusverbindungen sowie ein eigens eingerichtetes Campingdorf.</w:t>
      </w:r>
      <w:r w:rsidR="00714CC9">
        <w:rPr>
          <w:rFonts w:ascii="Noto Sans" w:hAnsi="Noto Sans" w:cs="Noto Sans"/>
          <w:sz w:val="22"/>
          <w:szCs w:val="22"/>
        </w:rPr>
        <w:t xml:space="preserve"> </w:t>
      </w:r>
      <w:r w:rsidRPr="00442D75">
        <w:rPr>
          <w:rFonts w:ascii="Noto Sans" w:hAnsi="Noto Sans" w:cs="Noto Sans"/>
          <w:sz w:val="22"/>
          <w:szCs w:val="22"/>
        </w:rPr>
        <w:t xml:space="preserve">Den Fans wird davon abgeraten, mit dem Auto nach </w:t>
      </w:r>
      <w:proofErr w:type="spellStart"/>
      <w:r w:rsidRPr="00442D75">
        <w:rPr>
          <w:rFonts w:ascii="Noto Sans" w:hAnsi="Noto Sans" w:cs="Noto Sans"/>
          <w:sz w:val="22"/>
          <w:szCs w:val="22"/>
        </w:rPr>
        <w:t>Knebworth</w:t>
      </w:r>
      <w:proofErr w:type="spellEnd"/>
      <w:r w:rsidRPr="00442D75">
        <w:rPr>
          <w:rFonts w:ascii="Noto Sans" w:hAnsi="Noto Sans" w:cs="Noto Sans"/>
          <w:sz w:val="22"/>
          <w:szCs w:val="22"/>
        </w:rPr>
        <w:t xml:space="preserve"> zu fahren; stattdessen sollten sie die Transportmöglichkeiten in Betracht ziehen, die speziell für die Rückkehr von </w:t>
      </w:r>
      <w:r w:rsidRPr="00714CC9">
        <w:rPr>
          <w:rFonts w:ascii="Noto Sans" w:hAnsi="Noto Sans" w:cs="Noto Sans"/>
          <w:b/>
          <w:bCs/>
          <w:sz w:val="22"/>
          <w:szCs w:val="22"/>
        </w:rPr>
        <w:t>Oasis</w:t>
      </w:r>
      <w:r w:rsidRPr="00442D75">
        <w:rPr>
          <w:rFonts w:ascii="Noto Sans" w:hAnsi="Noto Sans" w:cs="Noto Sans"/>
          <w:sz w:val="22"/>
          <w:szCs w:val="22"/>
        </w:rPr>
        <w:t xml:space="preserve"> an diesen legendären Veranstaltungsort eingerichtet w</w:t>
      </w:r>
      <w:r w:rsidR="00C53A26">
        <w:rPr>
          <w:rFonts w:ascii="Noto Sans" w:hAnsi="Noto Sans" w:cs="Noto Sans"/>
          <w:sz w:val="22"/>
          <w:szCs w:val="22"/>
        </w:rPr>
        <w:t>e</w:t>
      </w:r>
      <w:r w:rsidRPr="00442D75">
        <w:rPr>
          <w:rFonts w:ascii="Noto Sans" w:hAnsi="Noto Sans" w:cs="Noto Sans"/>
          <w:sz w:val="22"/>
          <w:szCs w:val="22"/>
        </w:rPr>
        <w:t>rden – mehr als 30 Jahre nach ihren historischen Konzerten im Jahr 1996.</w:t>
      </w:r>
    </w:p>
    <w:p w14:paraId="30199E46" w14:textId="3BBDF8D5" w:rsidR="00010C7D" w:rsidRPr="00C53A26" w:rsidRDefault="00010C7D" w:rsidP="00C53A26">
      <w:pPr>
        <w:pStyle w:val="StandardWeb"/>
        <w:jc w:val="both"/>
        <w:rPr>
          <w:rFonts w:ascii="Noto Sans" w:hAnsi="Noto Sans" w:cs="Noto Sans"/>
          <w:sz w:val="22"/>
          <w:szCs w:val="22"/>
        </w:rPr>
      </w:pPr>
      <w:r w:rsidRPr="00AA03D1">
        <w:rPr>
          <w:rFonts w:ascii="Noto Sans" w:hAnsi="Noto Sans" w:cs="Noto Sans"/>
          <w:color w:val="000000"/>
          <w:sz w:val="22"/>
          <w:szCs w:val="22"/>
        </w:rPr>
        <w:t xml:space="preserve">Als </w:t>
      </w:r>
      <w:r w:rsidRPr="003C4D10">
        <w:rPr>
          <w:rFonts w:ascii="Noto Sans" w:hAnsi="Noto Sans" w:cs="Noto Sans"/>
          <w:b/>
          <w:bCs/>
          <w:color w:val="000000"/>
          <w:sz w:val="22"/>
          <w:szCs w:val="22"/>
        </w:rPr>
        <w:t>Oasis</w:t>
      </w:r>
      <w:r w:rsidRPr="00AA03D1">
        <w:rPr>
          <w:rFonts w:ascii="Noto Sans" w:hAnsi="Noto Sans" w:cs="Noto Sans"/>
          <w:color w:val="000000"/>
          <w:sz w:val="22"/>
          <w:szCs w:val="22"/>
        </w:rPr>
        <w:t xml:space="preserve"> im August 2024 ihre Rückkehr ankündigten, </w:t>
      </w:r>
      <w:r w:rsidR="00C53A26" w:rsidRPr="00442D75">
        <w:rPr>
          <w:rFonts w:ascii="Noto Sans" w:hAnsi="Noto Sans" w:cs="Noto Sans"/>
          <w:sz w:val="22"/>
          <w:szCs w:val="22"/>
        </w:rPr>
        <w:t>beherrschte diese Nachricht weltweit die Gespräche.</w:t>
      </w:r>
      <w:r w:rsidRPr="00AA03D1">
        <w:rPr>
          <w:rFonts w:ascii="Noto Sans" w:hAnsi="Noto Sans" w:cs="Noto Sans"/>
          <w:color w:val="000000"/>
          <w:sz w:val="22"/>
          <w:szCs w:val="22"/>
        </w:rPr>
        <w:t xml:space="preserve"> Das mittlerweile ikonische Foto von </w:t>
      </w:r>
      <w:r w:rsidRPr="003C4D10">
        <w:rPr>
          <w:rFonts w:ascii="Noto Sans" w:hAnsi="Noto Sans" w:cs="Noto Sans"/>
          <w:b/>
          <w:bCs/>
          <w:color w:val="000000"/>
          <w:sz w:val="22"/>
          <w:szCs w:val="22"/>
        </w:rPr>
        <w:t xml:space="preserve">Noel </w:t>
      </w:r>
      <w:r w:rsidRPr="00AA03D1">
        <w:rPr>
          <w:rFonts w:ascii="Noto Sans" w:hAnsi="Noto Sans" w:cs="Noto Sans"/>
          <w:color w:val="000000"/>
          <w:sz w:val="22"/>
          <w:szCs w:val="22"/>
        </w:rPr>
        <w:t xml:space="preserve">und </w:t>
      </w:r>
      <w:r w:rsidRPr="003C4D10">
        <w:rPr>
          <w:rFonts w:ascii="Noto Sans" w:hAnsi="Noto Sans" w:cs="Noto Sans"/>
          <w:b/>
          <w:bCs/>
          <w:color w:val="000000"/>
          <w:sz w:val="22"/>
          <w:szCs w:val="22"/>
        </w:rPr>
        <w:t>Liam Gallagher</w:t>
      </w:r>
      <w:r w:rsidRPr="00AA03D1">
        <w:rPr>
          <w:rFonts w:ascii="Noto Sans" w:hAnsi="Noto Sans" w:cs="Noto Sans"/>
          <w:color w:val="000000"/>
          <w:sz w:val="22"/>
          <w:szCs w:val="22"/>
        </w:rPr>
        <w:t xml:space="preserve">, </w:t>
      </w:r>
      <w:r>
        <w:rPr>
          <w:rFonts w:ascii="Noto Sans" w:hAnsi="Noto Sans" w:cs="Noto Sans"/>
          <w:color w:val="000000"/>
          <w:sz w:val="22"/>
          <w:szCs w:val="22"/>
        </w:rPr>
        <w:t>auf dem sie</w:t>
      </w:r>
      <w:r w:rsidRPr="00AA03D1">
        <w:rPr>
          <w:rFonts w:ascii="Noto Sans" w:hAnsi="Noto Sans" w:cs="Noto Sans"/>
          <w:color w:val="000000"/>
          <w:sz w:val="22"/>
          <w:szCs w:val="22"/>
        </w:rPr>
        <w:t xml:space="preserve"> zum ersten Mal seit mehr als 15 Jahren Schulter an Schulter standen, war auf jedem Nachrichtenkanal, in jedem </w:t>
      </w:r>
      <w:proofErr w:type="spellStart"/>
      <w:r w:rsidRPr="00AA03D1">
        <w:rPr>
          <w:rFonts w:ascii="Noto Sans" w:hAnsi="Noto Sans" w:cs="Noto Sans"/>
          <w:color w:val="000000"/>
          <w:sz w:val="22"/>
          <w:szCs w:val="22"/>
        </w:rPr>
        <w:t>Social</w:t>
      </w:r>
      <w:proofErr w:type="spellEnd"/>
      <w:r w:rsidRPr="00AA03D1">
        <w:rPr>
          <w:rFonts w:ascii="Noto Sans" w:hAnsi="Noto Sans" w:cs="Noto Sans"/>
          <w:color w:val="000000"/>
          <w:sz w:val="22"/>
          <w:szCs w:val="22"/>
        </w:rPr>
        <w:t xml:space="preserve">-Media-Feed, auf jeder Titelseite und bei jedem TV-Sender zu sehen – getragen von </w:t>
      </w:r>
      <w:r>
        <w:rPr>
          <w:rFonts w:ascii="Noto Sans" w:hAnsi="Noto Sans" w:cs="Noto Sans"/>
          <w:color w:val="000000"/>
          <w:sz w:val="22"/>
          <w:szCs w:val="22"/>
        </w:rPr>
        <w:t>einem</w:t>
      </w:r>
      <w:r w:rsidRPr="00AA03D1">
        <w:rPr>
          <w:rFonts w:ascii="Noto Sans" w:hAnsi="Noto Sans" w:cs="Noto Sans"/>
          <w:color w:val="000000"/>
          <w:sz w:val="22"/>
          <w:szCs w:val="22"/>
        </w:rPr>
        <w:t xml:space="preserve"> Begeisterung</w:t>
      </w:r>
      <w:r>
        <w:rPr>
          <w:rFonts w:ascii="Noto Sans" w:hAnsi="Noto Sans" w:cs="Noto Sans"/>
          <w:color w:val="000000"/>
          <w:sz w:val="22"/>
          <w:szCs w:val="22"/>
        </w:rPr>
        <w:t>ssturm der</w:t>
      </w:r>
      <w:r w:rsidRPr="00AA03D1">
        <w:rPr>
          <w:rFonts w:ascii="Noto Sans" w:hAnsi="Noto Sans" w:cs="Noto Sans"/>
          <w:color w:val="000000"/>
          <w:sz w:val="22"/>
          <w:szCs w:val="22"/>
        </w:rPr>
        <w:t xml:space="preserve"> Fans, die nie geglaubt hatten, dass dieser Moment wahr wird. Die </w:t>
      </w:r>
      <w:r w:rsidRPr="00AA03D1">
        <w:rPr>
          <w:rFonts w:ascii="Noto Sans" w:hAnsi="Noto Sans" w:cs="Noto Sans"/>
          <w:i/>
          <w:iCs/>
          <w:color w:val="000000"/>
          <w:sz w:val="22"/>
          <w:szCs w:val="22"/>
        </w:rPr>
        <w:t>Oasis Live ’25</w:t>
      </w:r>
      <w:r w:rsidRPr="00AA03D1">
        <w:rPr>
          <w:rFonts w:ascii="Noto Sans" w:hAnsi="Noto Sans" w:cs="Noto Sans"/>
          <w:color w:val="000000"/>
          <w:sz w:val="22"/>
          <w:szCs w:val="22"/>
        </w:rPr>
        <w:t xml:space="preserve">-Tour wurde über Nacht zu einem weltweiten kulturellen Phänomen. Während der Zeit, in der die Band nicht auf der Bühne stand, hatten immer neue Generationen auf der ganzen Welt ihre Musik für sich entdeckt. Die Liebe der Fans zu </w:t>
      </w:r>
      <w:r w:rsidRPr="003C4D10">
        <w:rPr>
          <w:rFonts w:ascii="Noto Sans" w:hAnsi="Noto Sans" w:cs="Noto Sans"/>
          <w:b/>
          <w:bCs/>
          <w:color w:val="000000"/>
          <w:sz w:val="22"/>
          <w:szCs w:val="22"/>
        </w:rPr>
        <w:t xml:space="preserve">Oasis </w:t>
      </w:r>
      <w:r w:rsidRPr="00AA03D1">
        <w:rPr>
          <w:rFonts w:ascii="Noto Sans" w:hAnsi="Noto Sans" w:cs="Noto Sans"/>
          <w:color w:val="000000"/>
          <w:sz w:val="22"/>
          <w:szCs w:val="22"/>
        </w:rPr>
        <w:t xml:space="preserve">vertiefte sich und wuchs immer weiter. Die Erwartungen erreichten ein nie dagewesenes Niveau, doch niemand hätte die Euphorie und die Welle der Emotionen vorhersehen können, die die Rückkehr von </w:t>
      </w:r>
      <w:r w:rsidRPr="003C4D10">
        <w:rPr>
          <w:rFonts w:ascii="Noto Sans" w:hAnsi="Noto Sans" w:cs="Noto Sans"/>
          <w:b/>
          <w:bCs/>
          <w:color w:val="000000"/>
          <w:sz w:val="22"/>
          <w:szCs w:val="22"/>
        </w:rPr>
        <w:t xml:space="preserve">Oasis </w:t>
      </w:r>
      <w:r w:rsidRPr="00AA03D1">
        <w:rPr>
          <w:rFonts w:ascii="Noto Sans" w:hAnsi="Noto Sans" w:cs="Noto Sans"/>
          <w:color w:val="000000"/>
          <w:sz w:val="22"/>
          <w:szCs w:val="22"/>
        </w:rPr>
        <w:t xml:space="preserve">auslöste. Das öffentliche Narrativ veränderte sich. Die Freude, Einigkeit und Zusammengehörigkeit blieben. Spontane, von den Fans initiierte Jubelmomente sind mittlerweile legendär geworden. Mehr als zehn Millionen Fans aus 158 Ländern reihten sich in die Warteschlangen ein, um Tickets zu kaufen. Schätzungsweise eine Milliarde Pfund nahm die britische Wirtschaft aufgrund der Konzerte ein. Was </w:t>
      </w:r>
      <w:r w:rsidRPr="003C4D10">
        <w:rPr>
          <w:rFonts w:ascii="Noto Sans" w:hAnsi="Noto Sans" w:cs="Noto Sans"/>
          <w:b/>
          <w:bCs/>
          <w:color w:val="000000"/>
          <w:sz w:val="22"/>
          <w:szCs w:val="22"/>
        </w:rPr>
        <w:t>Oasis</w:t>
      </w:r>
      <w:r w:rsidRPr="00AA03D1">
        <w:rPr>
          <w:rFonts w:ascii="Noto Sans" w:hAnsi="Noto Sans" w:cs="Noto Sans"/>
          <w:color w:val="000000"/>
          <w:sz w:val="22"/>
          <w:szCs w:val="22"/>
        </w:rPr>
        <w:t xml:space="preserve"> im Jahr 2025 erreicht</w:t>
      </w:r>
      <w:r>
        <w:rPr>
          <w:rFonts w:ascii="Noto Sans" w:hAnsi="Noto Sans" w:cs="Noto Sans"/>
          <w:color w:val="000000"/>
          <w:sz w:val="22"/>
          <w:szCs w:val="22"/>
        </w:rPr>
        <w:t xml:space="preserve"> hatt</w:t>
      </w:r>
      <w:r w:rsidRPr="00AA03D1">
        <w:rPr>
          <w:rFonts w:ascii="Noto Sans" w:hAnsi="Noto Sans" w:cs="Noto Sans"/>
          <w:color w:val="000000"/>
          <w:sz w:val="22"/>
          <w:szCs w:val="22"/>
        </w:rPr>
        <w:t>en, war unbestreitbar; die einzige verbleibende Frage war, was als Nächstes kommen würde.</w:t>
      </w:r>
    </w:p>
    <w:p w14:paraId="55D2C8C0" w14:textId="77777777" w:rsidR="00FA4B93" w:rsidRDefault="00FA4B93" w:rsidP="00FA4B93">
      <w:pPr>
        <w:spacing w:before="240"/>
        <w:jc w:val="both"/>
        <w:rPr>
          <w:rFonts w:ascii="Noto Sans" w:hAnsi="Noto Sans" w:cs="Noto Sans"/>
          <w:color w:val="000000"/>
          <w:sz w:val="22"/>
          <w:szCs w:val="22"/>
        </w:rPr>
      </w:pPr>
      <w:r>
        <w:rPr>
          <w:rFonts w:ascii="Noto Sans" w:hAnsi="Noto Sans" w:cs="Noto Sans"/>
          <w:color w:val="000000"/>
          <w:sz w:val="22"/>
          <w:szCs w:val="22"/>
        </w:rPr>
        <w:t>Es</w:t>
      </w:r>
      <w:r w:rsidRPr="00AA03D1">
        <w:rPr>
          <w:rFonts w:ascii="Noto Sans" w:hAnsi="Noto Sans" w:cs="Noto Sans"/>
          <w:color w:val="000000"/>
          <w:sz w:val="22"/>
          <w:szCs w:val="22"/>
        </w:rPr>
        <w:t xml:space="preserve"> folgte eine „Pause für eine Phase der Besinnung“. Obwohl seit dem Finale der </w:t>
      </w:r>
      <w:r w:rsidRPr="00AA03D1">
        <w:rPr>
          <w:rFonts w:ascii="Noto Sans" w:hAnsi="Noto Sans" w:cs="Noto Sans"/>
          <w:i/>
          <w:iCs/>
          <w:color w:val="000000"/>
          <w:sz w:val="22"/>
          <w:szCs w:val="22"/>
        </w:rPr>
        <w:t>Oasis Live ’25</w:t>
      </w:r>
      <w:r w:rsidRPr="00AA03D1">
        <w:rPr>
          <w:rFonts w:ascii="Noto Sans" w:hAnsi="Noto Sans" w:cs="Noto Sans"/>
          <w:color w:val="000000"/>
          <w:sz w:val="22"/>
          <w:szCs w:val="22"/>
        </w:rPr>
        <w:t xml:space="preserve">-Tour im November 2025 in São Paulo zehn Monate vergangen sind, ist das gewaltige Comeback von </w:t>
      </w:r>
      <w:r w:rsidRPr="003C4D10">
        <w:rPr>
          <w:rFonts w:ascii="Noto Sans" w:hAnsi="Noto Sans" w:cs="Noto Sans"/>
          <w:b/>
          <w:bCs/>
          <w:color w:val="000000"/>
          <w:sz w:val="22"/>
          <w:szCs w:val="22"/>
        </w:rPr>
        <w:t xml:space="preserve">Oasis </w:t>
      </w:r>
      <w:r w:rsidRPr="00AA03D1">
        <w:rPr>
          <w:rFonts w:ascii="Noto Sans" w:hAnsi="Noto Sans" w:cs="Noto Sans"/>
          <w:color w:val="000000"/>
          <w:sz w:val="22"/>
          <w:szCs w:val="22"/>
        </w:rPr>
        <w:t xml:space="preserve">weltweit noch immer zu spüren. </w:t>
      </w:r>
      <w:r w:rsidRPr="00A91CF6">
        <w:rPr>
          <w:rFonts w:ascii="Noto Sans" w:hAnsi="Noto Sans" w:cs="Noto Sans"/>
          <w:color w:val="000000"/>
          <w:sz w:val="22"/>
          <w:szCs w:val="22"/>
        </w:rPr>
        <w:t xml:space="preserve">„Wonderwall“ wurde während Englands WM-Kampagne 2026 von den Fußballfans als inoffizielle Nationalhymne übernommen. </w:t>
      </w:r>
    </w:p>
    <w:p w14:paraId="126C44AC" w14:textId="77777777" w:rsidR="00FA4B93" w:rsidRPr="00C46E89" w:rsidRDefault="00FA4B93" w:rsidP="00FA4B93">
      <w:pPr>
        <w:spacing w:before="240"/>
        <w:jc w:val="both"/>
        <w:rPr>
          <w:rFonts w:ascii="Noto Sans" w:hAnsi="Noto Sans" w:cs="Noto Sans"/>
          <w:color w:val="000000"/>
          <w:sz w:val="22"/>
          <w:szCs w:val="22"/>
        </w:rPr>
      </w:pPr>
      <w:r w:rsidRPr="00A91CF6">
        <w:rPr>
          <w:rFonts w:ascii="Noto Sans" w:hAnsi="Noto Sans" w:cs="Noto Sans"/>
          <w:color w:val="000000"/>
          <w:sz w:val="22"/>
          <w:szCs w:val="22"/>
        </w:rPr>
        <w:lastRenderedPageBreak/>
        <w:t>Im Juli 2026 überholte „(</w:t>
      </w:r>
      <w:proofErr w:type="spellStart"/>
      <w:r w:rsidRPr="00A91CF6">
        <w:rPr>
          <w:rFonts w:ascii="Noto Sans" w:hAnsi="Noto Sans" w:cs="Noto Sans"/>
          <w:color w:val="000000"/>
          <w:sz w:val="22"/>
          <w:szCs w:val="22"/>
        </w:rPr>
        <w:t>What’s</w:t>
      </w:r>
      <w:proofErr w:type="spellEnd"/>
      <w:r w:rsidRPr="00A91CF6">
        <w:rPr>
          <w:rFonts w:ascii="Noto Sans" w:hAnsi="Noto Sans" w:cs="Noto Sans"/>
          <w:color w:val="000000"/>
          <w:sz w:val="22"/>
          <w:szCs w:val="22"/>
        </w:rPr>
        <w:t xml:space="preserve"> The Story) Morning Glory?“</w:t>
      </w:r>
      <w:r w:rsidRPr="00AA03D1">
        <w:rPr>
          <w:rFonts w:ascii="Noto Sans" w:hAnsi="Noto Sans" w:cs="Noto Sans"/>
          <w:color w:val="000000"/>
          <w:sz w:val="22"/>
          <w:szCs w:val="22"/>
        </w:rPr>
        <w:t xml:space="preserve"> das Album </w:t>
      </w:r>
      <w:r w:rsidRPr="003C4D10">
        <w:rPr>
          <w:rFonts w:ascii="Noto Sans" w:hAnsi="Noto Sans" w:cs="Noto Sans"/>
          <w:color w:val="000000"/>
          <w:sz w:val="22"/>
          <w:szCs w:val="22"/>
        </w:rPr>
        <w:t>„</w:t>
      </w:r>
      <w:proofErr w:type="spellStart"/>
      <w:r w:rsidRPr="003C4D10">
        <w:rPr>
          <w:rFonts w:ascii="Noto Sans" w:hAnsi="Noto Sans" w:cs="Noto Sans"/>
          <w:color w:val="000000"/>
          <w:sz w:val="22"/>
          <w:szCs w:val="22"/>
        </w:rPr>
        <w:t>Sgt</w:t>
      </w:r>
      <w:proofErr w:type="spellEnd"/>
      <w:r w:rsidRPr="003C4D10">
        <w:rPr>
          <w:rFonts w:ascii="Noto Sans" w:hAnsi="Noto Sans" w:cs="Noto Sans"/>
          <w:color w:val="000000"/>
          <w:sz w:val="22"/>
          <w:szCs w:val="22"/>
        </w:rPr>
        <w:t xml:space="preserve">. </w:t>
      </w:r>
      <w:proofErr w:type="spellStart"/>
      <w:r w:rsidRPr="003C4D10">
        <w:rPr>
          <w:rFonts w:ascii="Noto Sans" w:hAnsi="Noto Sans" w:cs="Noto Sans"/>
          <w:color w:val="000000"/>
          <w:sz w:val="22"/>
          <w:szCs w:val="22"/>
        </w:rPr>
        <w:t>Pepper’s</w:t>
      </w:r>
      <w:proofErr w:type="spellEnd"/>
      <w:r w:rsidRPr="003C4D10">
        <w:rPr>
          <w:rFonts w:ascii="Noto Sans" w:hAnsi="Noto Sans" w:cs="Noto Sans"/>
          <w:color w:val="000000"/>
          <w:sz w:val="22"/>
          <w:szCs w:val="22"/>
        </w:rPr>
        <w:t xml:space="preserve"> Lonely Hearts Club Band“</w:t>
      </w:r>
      <w:r w:rsidRPr="00AA03D1">
        <w:rPr>
          <w:rFonts w:ascii="Noto Sans" w:hAnsi="Noto Sans" w:cs="Noto Sans"/>
          <w:color w:val="000000"/>
          <w:sz w:val="22"/>
          <w:szCs w:val="22"/>
        </w:rPr>
        <w:t xml:space="preserve"> von The Beatles und wurde damit zum meistverkauften Studioalbum aller Zeiten im Vereinigten Königreich. Und auf der großen Leinwand feierte </w:t>
      </w:r>
      <w:r w:rsidRPr="003C4D10">
        <w:rPr>
          <w:rFonts w:ascii="Noto Sans" w:hAnsi="Noto Sans" w:cs="Noto Sans"/>
          <w:color w:val="000000"/>
          <w:sz w:val="22"/>
          <w:szCs w:val="22"/>
        </w:rPr>
        <w:t xml:space="preserve">„Oasis: </w:t>
      </w:r>
      <w:proofErr w:type="spellStart"/>
      <w:r w:rsidRPr="003C4D10">
        <w:rPr>
          <w:rFonts w:ascii="Noto Sans" w:hAnsi="Noto Sans" w:cs="Noto Sans"/>
          <w:color w:val="000000"/>
          <w:sz w:val="22"/>
          <w:szCs w:val="22"/>
        </w:rPr>
        <w:t>Don’t</w:t>
      </w:r>
      <w:proofErr w:type="spellEnd"/>
      <w:r w:rsidRPr="003C4D10">
        <w:rPr>
          <w:rFonts w:ascii="Noto Sans" w:hAnsi="Noto Sans" w:cs="Noto Sans"/>
          <w:color w:val="000000"/>
          <w:sz w:val="22"/>
          <w:szCs w:val="22"/>
        </w:rPr>
        <w:t xml:space="preserve"> Look Back In Anger“</w:t>
      </w:r>
      <w:r w:rsidRPr="00AA03D1">
        <w:rPr>
          <w:rFonts w:ascii="Noto Sans" w:hAnsi="Noto Sans" w:cs="Noto Sans"/>
          <w:color w:val="000000"/>
          <w:sz w:val="22"/>
          <w:szCs w:val="22"/>
        </w:rPr>
        <w:t>, der wegweisende Film von Steven Knight unter der Regie von Dylan Southern und Will Lovelace, bei den Internationalen Filmfestspielen von Venedig seine Weltpremiere, wurde von der Kritik mit großem Lob bedacht und löste bei den Fans tief emotionale Reaktionen aus.</w:t>
      </w:r>
    </w:p>
    <w:p w14:paraId="74BC294A" w14:textId="77777777" w:rsidR="002C524C" w:rsidRDefault="002C524C" w:rsidP="00A67934">
      <w:pPr>
        <w:pStyle w:val="Text"/>
        <w:jc w:val="center"/>
        <w:rPr>
          <w:rFonts w:ascii="Noto Sans" w:hAnsi="Noto Sans" w:cs="Noto Sans"/>
          <w:b/>
          <w:bCs/>
          <w:sz w:val="40"/>
          <w:szCs w:val="40"/>
        </w:rPr>
      </w:pPr>
    </w:p>
    <w:p w14:paraId="7166FBD0" w14:textId="77777777" w:rsidR="009C2DF7" w:rsidRPr="00AA03D1" w:rsidRDefault="009C2DF7" w:rsidP="00A91CF6">
      <w:pPr>
        <w:rPr>
          <w:rFonts w:ascii="Noto Sans" w:hAnsi="Noto Sans" w:cs="Noto Sans"/>
          <w:b/>
          <w:bCs/>
          <w:sz w:val="22"/>
          <w:szCs w:val="22"/>
        </w:rPr>
      </w:pPr>
    </w:p>
    <w:p w14:paraId="3D780005" w14:textId="77777777" w:rsidR="00D522F6" w:rsidRPr="00AA03D1" w:rsidRDefault="00D522F6" w:rsidP="00B33335">
      <w:pPr>
        <w:jc w:val="center"/>
        <w:rPr>
          <w:rFonts w:ascii="Noto Sans" w:hAnsi="Noto Sans" w:cs="Noto Sans"/>
          <w:b/>
          <w:bCs/>
          <w:sz w:val="22"/>
          <w:szCs w:val="22"/>
        </w:rPr>
      </w:pPr>
    </w:p>
    <w:p w14:paraId="6A1D812E" w14:textId="2DE589FA" w:rsidR="00B33335" w:rsidRPr="00AA03D1" w:rsidRDefault="00B33335" w:rsidP="00B33335">
      <w:pPr>
        <w:jc w:val="center"/>
        <w:rPr>
          <w:rFonts w:ascii="Noto Sans" w:eastAsia="Tahoma" w:hAnsi="Noto Sans" w:cs="Noto Sans"/>
          <w:b/>
          <w:bCs/>
          <w:sz w:val="48"/>
          <w:szCs w:val="48"/>
          <w:lang w:val="en-US"/>
        </w:rPr>
      </w:pPr>
      <w:r w:rsidRPr="00AA03D1">
        <w:rPr>
          <w:rFonts w:ascii="Noto Sans" w:hAnsi="Noto Sans" w:cs="Noto Sans"/>
          <w:b/>
          <w:bCs/>
          <w:sz w:val="22"/>
          <w:szCs w:val="22"/>
          <w:lang w:val="en-US"/>
        </w:rPr>
        <w:t xml:space="preserve">Live Nation </w:t>
      </w:r>
      <w:r w:rsidR="00FD1460">
        <w:rPr>
          <w:rFonts w:ascii="Noto Sans" w:hAnsi="Noto Sans" w:cs="Noto Sans"/>
          <w:b/>
          <w:bCs/>
          <w:sz w:val="22"/>
          <w:szCs w:val="22"/>
          <w:lang w:val="en-US"/>
        </w:rPr>
        <w:t>&amp; SJM P</w:t>
      </w:r>
      <w:r w:rsidRPr="00AA03D1">
        <w:rPr>
          <w:rFonts w:ascii="Noto Sans" w:hAnsi="Noto Sans" w:cs="Noto Sans"/>
          <w:b/>
          <w:bCs/>
          <w:sz w:val="22"/>
          <w:szCs w:val="22"/>
          <w:lang w:val="en-US"/>
        </w:rPr>
        <w:t>resent</w:t>
      </w:r>
      <w:r w:rsidR="00381318">
        <w:rPr>
          <w:rFonts w:ascii="Noto Sans" w:hAnsi="Noto Sans" w:cs="Noto Sans"/>
          <w:b/>
          <w:bCs/>
          <w:sz w:val="22"/>
          <w:szCs w:val="22"/>
          <w:lang w:val="en-US"/>
        </w:rPr>
        <w:t>s</w:t>
      </w:r>
    </w:p>
    <w:p w14:paraId="08F1C105" w14:textId="5D26A3A8" w:rsidR="00B33335" w:rsidRPr="00AA03D1" w:rsidRDefault="003C4D10" w:rsidP="00B33335">
      <w:pPr>
        <w:keepNext/>
        <w:spacing w:line="200" w:lineRule="atLeast"/>
        <w:jc w:val="center"/>
        <w:rPr>
          <w:rFonts w:ascii="Noto Sans" w:hAnsi="Noto Sans" w:cs="Noto Sans"/>
          <w:b/>
          <w:bCs/>
          <w:sz w:val="44"/>
          <w:szCs w:val="44"/>
          <w:lang w:val="en-US"/>
        </w:rPr>
      </w:pPr>
      <w:r>
        <w:rPr>
          <w:rFonts w:ascii="Noto Sans" w:hAnsi="Noto Sans" w:cs="Noto Sans"/>
          <w:b/>
          <w:bCs/>
          <w:sz w:val="44"/>
          <w:szCs w:val="44"/>
          <w:lang w:val="en-US"/>
        </w:rPr>
        <w:t>OASIS</w:t>
      </w:r>
    </w:p>
    <w:p w14:paraId="3D86813B" w14:textId="6220257E" w:rsidR="00B33335" w:rsidRDefault="009C2DF7" w:rsidP="00B33335">
      <w:pPr>
        <w:jc w:val="center"/>
        <w:rPr>
          <w:rFonts w:ascii="Noto Sans" w:hAnsi="Noto Sans" w:cs="Noto Sans"/>
          <w:b/>
          <w:bCs/>
          <w:sz w:val="22"/>
          <w:szCs w:val="22"/>
          <w:lang w:val="en-GB"/>
        </w:rPr>
      </w:pPr>
      <w:r w:rsidRPr="00AA03D1">
        <w:rPr>
          <w:rFonts w:ascii="Noto Sans" w:hAnsi="Noto Sans" w:cs="Noto Sans"/>
          <w:b/>
          <w:bCs/>
          <w:sz w:val="22"/>
          <w:szCs w:val="22"/>
          <w:lang w:val="en-GB"/>
        </w:rPr>
        <w:t>Live ‘27</w:t>
      </w:r>
    </w:p>
    <w:p w14:paraId="303D48B5" w14:textId="665A0833" w:rsidR="00A91CF6" w:rsidRPr="00813EF4" w:rsidRDefault="00A91CF6" w:rsidP="00A91CF6">
      <w:pPr>
        <w:spacing w:before="120"/>
        <w:jc w:val="center"/>
        <w:rPr>
          <w:rFonts w:ascii="Noto Sans" w:hAnsi="Noto Sans" w:cs="Noto Sans"/>
          <w:b/>
          <w:bCs/>
          <w:sz w:val="22"/>
          <w:szCs w:val="22"/>
        </w:rPr>
      </w:pPr>
      <w:r w:rsidRPr="00813EF4">
        <w:rPr>
          <w:rFonts w:ascii="Noto Sans" w:hAnsi="Noto Sans" w:cs="Noto Sans"/>
          <w:b/>
          <w:bCs/>
          <w:sz w:val="22"/>
          <w:szCs w:val="22"/>
        </w:rPr>
        <w:t>Special Guest: Richard Ashcroft</w:t>
      </w:r>
    </w:p>
    <w:p w14:paraId="6C1898E9" w14:textId="77777777" w:rsidR="00B33335" w:rsidRPr="00813EF4" w:rsidRDefault="00B33335" w:rsidP="00B33335">
      <w:pPr>
        <w:jc w:val="center"/>
        <w:rPr>
          <w:rFonts w:ascii="Noto Sans" w:hAnsi="Noto Sans" w:cs="Noto Sans"/>
          <w:b/>
          <w:bCs/>
          <w:sz w:val="22"/>
          <w:szCs w:val="22"/>
        </w:rPr>
      </w:pPr>
    </w:p>
    <w:p w14:paraId="06AF12BE" w14:textId="37A31EC5" w:rsidR="00B33335" w:rsidRPr="00AA03D1" w:rsidRDefault="00B33335" w:rsidP="00B33335">
      <w:pPr>
        <w:ind w:left="1416" w:firstLine="708"/>
        <w:rPr>
          <w:rFonts w:ascii="Noto Sans" w:hAnsi="Noto Sans" w:cs="Noto Sans"/>
          <w:sz w:val="22"/>
          <w:szCs w:val="22"/>
          <w:lang w:val="sv-SE"/>
        </w:rPr>
      </w:pPr>
      <w:r w:rsidRPr="00AA03D1">
        <w:rPr>
          <w:rFonts w:ascii="Noto Sans" w:hAnsi="Noto Sans" w:cs="Noto Sans"/>
          <w:sz w:val="22"/>
          <w:szCs w:val="22"/>
          <w:lang w:val="sv-SE"/>
        </w:rPr>
        <w:t>Fr.</w:t>
      </w:r>
      <w:r w:rsidRPr="00AA03D1">
        <w:rPr>
          <w:rFonts w:ascii="Noto Sans" w:hAnsi="Noto Sans" w:cs="Noto Sans"/>
          <w:sz w:val="22"/>
          <w:szCs w:val="22"/>
          <w:lang w:val="sv-SE"/>
        </w:rPr>
        <w:tab/>
        <w:t>02.07.2027</w:t>
      </w:r>
      <w:r w:rsidRPr="00AA03D1">
        <w:rPr>
          <w:rFonts w:ascii="Noto Sans" w:hAnsi="Noto Sans" w:cs="Noto Sans"/>
          <w:sz w:val="22"/>
          <w:szCs w:val="22"/>
          <w:lang w:val="sv-SE"/>
        </w:rPr>
        <w:tab/>
      </w:r>
      <w:r w:rsidR="009C2DF7" w:rsidRPr="00AA03D1">
        <w:rPr>
          <w:rFonts w:ascii="Noto Sans" w:hAnsi="Noto Sans" w:cs="Noto Sans"/>
          <w:sz w:val="22"/>
          <w:szCs w:val="22"/>
          <w:lang w:val="sv-SE"/>
        </w:rPr>
        <w:t>München</w:t>
      </w:r>
      <w:r w:rsidRPr="00AA03D1">
        <w:rPr>
          <w:rFonts w:ascii="Noto Sans" w:hAnsi="Noto Sans" w:cs="Noto Sans"/>
          <w:sz w:val="22"/>
          <w:szCs w:val="22"/>
          <w:lang w:val="sv-SE"/>
        </w:rPr>
        <w:t xml:space="preserve"> </w:t>
      </w:r>
      <w:r w:rsidRPr="00AA03D1">
        <w:rPr>
          <w:rFonts w:ascii="Noto Sans" w:hAnsi="Noto Sans" w:cs="Noto Sans"/>
          <w:sz w:val="22"/>
          <w:szCs w:val="22"/>
          <w:lang w:val="sv-SE"/>
        </w:rPr>
        <w:tab/>
      </w:r>
      <w:r w:rsidRPr="00AA03D1">
        <w:rPr>
          <w:rFonts w:ascii="Noto Sans" w:hAnsi="Noto Sans" w:cs="Noto Sans"/>
          <w:sz w:val="22"/>
          <w:szCs w:val="22"/>
          <w:lang w:val="sv-SE"/>
        </w:rPr>
        <w:tab/>
      </w:r>
      <w:r w:rsidR="009C2DF7" w:rsidRPr="00AA03D1">
        <w:rPr>
          <w:rFonts w:ascii="Noto Sans" w:hAnsi="Noto Sans" w:cs="Noto Sans"/>
          <w:sz w:val="22"/>
          <w:szCs w:val="22"/>
          <w:lang w:val="sv-SE"/>
        </w:rPr>
        <w:t>Allianz Arena</w:t>
      </w:r>
    </w:p>
    <w:p w14:paraId="056EAC50" w14:textId="634A0491" w:rsidR="00B33335" w:rsidRDefault="00B33335" w:rsidP="00B33335">
      <w:pPr>
        <w:ind w:left="1416" w:firstLine="708"/>
        <w:rPr>
          <w:rFonts w:ascii="Noto Sans" w:hAnsi="Noto Sans" w:cs="Noto Sans"/>
          <w:sz w:val="22"/>
          <w:szCs w:val="22"/>
          <w:lang w:val="sv-SE"/>
        </w:rPr>
      </w:pPr>
      <w:r w:rsidRPr="00AA03D1">
        <w:rPr>
          <w:rFonts w:ascii="Noto Sans" w:hAnsi="Noto Sans" w:cs="Noto Sans"/>
          <w:sz w:val="22"/>
          <w:szCs w:val="22"/>
          <w:lang w:val="sv-SE"/>
        </w:rPr>
        <w:t>Sa.</w:t>
      </w:r>
      <w:r w:rsidRPr="00AA03D1">
        <w:rPr>
          <w:rFonts w:ascii="Noto Sans" w:hAnsi="Noto Sans" w:cs="Noto Sans"/>
          <w:sz w:val="22"/>
          <w:szCs w:val="22"/>
          <w:lang w:val="sv-SE"/>
        </w:rPr>
        <w:tab/>
        <w:t>03.07.2027</w:t>
      </w:r>
      <w:r w:rsidRPr="00AA03D1">
        <w:rPr>
          <w:rFonts w:ascii="Noto Sans" w:hAnsi="Noto Sans" w:cs="Noto Sans"/>
          <w:sz w:val="22"/>
          <w:szCs w:val="22"/>
          <w:lang w:val="sv-SE"/>
        </w:rPr>
        <w:tab/>
      </w:r>
      <w:r w:rsidR="009C2DF7" w:rsidRPr="00AA03D1">
        <w:rPr>
          <w:rFonts w:ascii="Noto Sans" w:hAnsi="Noto Sans" w:cs="Noto Sans"/>
          <w:sz w:val="22"/>
          <w:szCs w:val="22"/>
          <w:lang w:val="sv-SE"/>
        </w:rPr>
        <w:t>München</w:t>
      </w:r>
      <w:r w:rsidRPr="00AA03D1">
        <w:rPr>
          <w:rFonts w:ascii="Noto Sans" w:hAnsi="Noto Sans" w:cs="Noto Sans"/>
          <w:sz w:val="22"/>
          <w:szCs w:val="22"/>
          <w:lang w:val="sv-SE"/>
        </w:rPr>
        <w:t xml:space="preserve"> </w:t>
      </w:r>
      <w:r w:rsidRPr="00AA03D1">
        <w:rPr>
          <w:rFonts w:ascii="Noto Sans" w:hAnsi="Noto Sans" w:cs="Noto Sans"/>
          <w:sz w:val="22"/>
          <w:szCs w:val="22"/>
          <w:lang w:val="sv-SE"/>
        </w:rPr>
        <w:tab/>
      </w:r>
      <w:r w:rsidRPr="00AA03D1">
        <w:rPr>
          <w:rFonts w:ascii="Noto Sans" w:hAnsi="Noto Sans" w:cs="Noto Sans"/>
          <w:sz w:val="22"/>
          <w:szCs w:val="22"/>
          <w:lang w:val="sv-SE"/>
        </w:rPr>
        <w:tab/>
      </w:r>
      <w:r w:rsidR="009C2DF7" w:rsidRPr="00AA03D1">
        <w:rPr>
          <w:rFonts w:ascii="Noto Sans" w:hAnsi="Noto Sans" w:cs="Noto Sans"/>
          <w:sz w:val="22"/>
          <w:szCs w:val="22"/>
          <w:lang w:val="sv-SE"/>
        </w:rPr>
        <w:t>Allianz Arena</w:t>
      </w:r>
    </w:p>
    <w:p w14:paraId="61A85BA0" w14:textId="472B5CD0" w:rsidR="00FA4B93" w:rsidRPr="00AA03D1" w:rsidRDefault="00251FE5" w:rsidP="00B33335">
      <w:pPr>
        <w:ind w:left="1416" w:firstLine="708"/>
        <w:rPr>
          <w:rFonts w:ascii="Noto Sans" w:hAnsi="Noto Sans" w:cs="Noto Sans"/>
          <w:sz w:val="22"/>
          <w:szCs w:val="22"/>
          <w:lang w:val="sv-SE"/>
        </w:rPr>
      </w:pPr>
      <w:r>
        <w:rPr>
          <w:rFonts w:ascii="Noto Sans" w:hAnsi="Noto Sans" w:cs="Noto Sans"/>
          <w:sz w:val="22"/>
          <w:szCs w:val="22"/>
          <w:lang w:val="sv-SE"/>
        </w:rPr>
        <w:t xml:space="preserve">Di. </w:t>
      </w:r>
      <w:r>
        <w:rPr>
          <w:rFonts w:ascii="Noto Sans" w:hAnsi="Noto Sans" w:cs="Noto Sans"/>
          <w:sz w:val="22"/>
          <w:szCs w:val="22"/>
          <w:lang w:val="sv-SE"/>
        </w:rPr>
        <w:tab/>
        <w:t xml:space="preserve">06.07.2027 </w:t>
      </w:r>
      <w:r>
        <w:rPr>
          <w:rFonts w:ascii="Noto Sans" w:hAnsi="Noto Sans" w:cs="Noto Sans"/>
          <w:sz w:val="22"/>
          <w:szCs w:val="22"/>
          <w:lang w:val="sv-SE"/>
        </w:rPr>
        <w:tab/>
        <w:t>München</w:t>
      </w:r>
      <w:r>
        <w:rPr>
          <w:rFonts w:ascii="Noto Sans" w:hAnsi="Noto Sans" w:cs="Noto Sans"/>
          <w:sz w:val="22"/>
          <w:szCs w:val="22"/>
          <w:lang w:val="sv-SE"/>
        </w:rPr>
        <w:tab/>
      </w:r>
      <w:r>
        <w:rPr>
          <w:rFonts w:ascii="Noto Sans" w:hAnsi="Noto Sans" w:cs="Noto Sans"/>
          <w:sz w:val="22"/>
          <w:szCs w:val="22"/>
          <w:lang w:val="sv-SE"/>
        </w:rPr>
        <w:tab/>
        <w:t xml:space="preserve">Allianz Arena </w:t>
      </w:r>
      <w:r>
        <w:rPr>
          <w:rFonts w:ascii="Noto Sans" w:hAnsi="Noto Sans" w:cs="Noto Sans"/>
          <w:sz w:val="22"/>
          <w:szCs w:val="22"/>
          <w:lang w:val="sv-SE"/>
        </w:rPr>
        <w:tab/>
      </w:r>
      <w:r>
        <w:rPr>
          <w:rFonts w:ascii="Noto Sans" w:hAnsi="Noto Sans" w:cs="Noto Sans"/>
          <w:sz w:val="22"/>
          <w:szCs w:val="22"/>
          <w:lang w:val="sv-SE"/>
        </w:rPr>
        <w:tab/>
      </w:r>
      <w:r w:rsidRPr="00251FE5">
        <w:rPr>
          <w:rFonts w:ascii="Noto Sans" w:hAnsi="Noto Sans" w:cs="Noto Sans"/>
          <w:b/>
          <w:bCs/>
          <w:color w:val="EE0000"/>
          <w:sz w:val="22"/>
          <w:szCs w:val="22"/>
          <w:lang w:val="sv-SE"/>
        </w:rPr>
        <w:t>NEU</w:t>
      </w:r>
    </w:p>
    <w:p w14:paraId="76E69617" w14:textId="77777777" w:rsidR="00B33335" w:rsidRPr="00813EF4" w:rsidRDefault="00B33335" w:rsidP="00B33335">
      <w:pPr>
        <w:spacing w:line="200" w:lineRule="atLeast"/>
        <w:rPr>
          <w:rFonts w:ascii="Noto Sans" w:eastAsia="Tahoma" w:hAnsi="Noto Sans" w:cs="Noto Sans"/>
          <w:b/>
          <w:bCs/>
          <w:sz w:val="20"/>
          <w:szCs w:val="20"/>
        </w:rPr>
      </w:pPr>
    </w:p>
    <w:p w14:paraId="1862A69E" w14:textId="77777777" w:rsidR="003C4D10" w:rsidRPr="00813EF4" w:rsidRDefault="003C4D10" w:rsidP="00B33335">
      <w:pPr>
        <w:spacing w:line="200" w:lineRule="atLeast"/>
        <w:jc w:val="center"/>
        <w:rPr>
          <w:rStyle w:val="Ohne"/>
          <w:rFonts w:ascii="Noto Sans" w:eastAsia="Arial Unicode MS" w:hAnsi="Noto Sans" w:cs="Noto Sans"/>
          <w:sz w:val="20"/>
          <w:szCs w:val="20"/>
          <w:u w:val="single"/>
        </w:rPr>
      </w:pPr>
    </w:p>
    <w:p w14:paraId="0718E7A5" w14:textId="0A953017" w:rsidR="00B33335" w:rsidRPr="00C53A26" w:rsidRDefault="00B33335" w:rsidP="00B33335">
      <w:pPr>
        <w:spacing w:line="200" w:lineRule="atLeast"/>
        <w:jc w:val="center"/>
        <w:rPr>
          <w:rStyle w:val="Ohne"/>
          <w:rFonts w:ascii="Noto Sans" w:eastAsia="Tahoma" w:hAnsi="Noto Sans" w:cs="Noto Sans"/>
          <w:b/>
          <w:bCs/>
          <w:kern w:val="2"/>
          <w:sz w:val="20"/>
          <w:szCs w:val="20"/>
        </w:rPr>
      </w:pPr>
      <w:r w:rsidRPr="00C53A26">
        <w:rPr>
          <w:rStyle w:val="Ohne"/>
          <w:rFonts w:ascii="Noto Sans" w:eastAsia="Arial Unicode MS" w:hAnsi="Noto Sans" w:cs="Noto Sans"/>
          <w:sz w:val="20"/>
          <w:szCs w:val="20"/>
          <w:u w:val="single"/>
        </w:rPr>
        <w:br/>
      </w:r>
      <w:r w:rsidRPr="00C53A26">
        <w:rPr>
          <w:rStyle w:val="Ohne"/>
          <w:rFonts w:ascii="Noto Sans" w:hAnsi="Noto Sans" w:cs="Noto Sans"/>
          <w:sz w:val="20"/>
          <w:szCs w:val="20"/>
        </w:rPr>
        <w:t>facebook.com/</w:t>
      </w:r>
      <w:proofErr w:type="spellStart"/>
      <w:r w:rsidRPr="00C53A26">
        <w:rPr>
          <w:rStyle w:val="Ohne"/>
          <w:rFonts w:ascii="Noto Sans" w:hAnsi="Noto Sans" w:cs="Noto Sans"/>
          <w:sz w:val="20"/>
          <w:szCs w:val="20"/>
        </w:rPr>
        <w:t>we.are.a.livenation</w:t>
      </w:r>
      <w:proofErr w:type="spellEnd"/>
      <w:r w:rsidRPr="00C53A26">
        <w:rPr>
          <w:rStyle w:val="Ohne"/>
          <w:rFonts w:ascii="Noto Sans" w:hAnsi="Noto Sans" w:cs="Noto Sans"/>
          <w:sz w:val="20"/>
          <w:szCs w:val="20"/>
        </w:rPr>
        <w:t xml:space="preserve"> | tiktok.com/@we_are_a_livenation</w:t>
      </w:r>
    </w:p>
    <w:p w14:paraId="617B5F02" w14:textId="77777777" w:rsidR="00B33335" w:rsidRPr="003C4D10" w:rsidRDefault="00B33335" w:rsidP="00B33335">
      <w:pPr>
        <w:spacing w:line="200" w:lineRule="atLeast"/>
        <w:jc w:val="center"/>
        <w:rPr>
          <w:rStyle w:val="Ohne"/>
          <w:rFonts w:ascii="Noto Sans" w:eastAsia="Tahoma" w:hAnsi="Noto Sans" w:cs="Noto Sans"/>
          <w:sz w:val="20"/>
          <w:szCs w:val="20"/>
          <w:lang w:val="en-US"/>
        </w:rPr>
      </w:pPr>
      <w:r w:rsidRPr="003C4D10">
        <w:rPr>
          <w:rStyle w:val="Ohne"/>
          <w:rFonts w:ascii="Noto Sans" w:hAnsi="Noto Sans" w:cs="Noto Sans"/>
          <w:sz w:val="20"/>
          <w:szCs w:val="20"/>
          <w:lang w:val="en-US"/>
        </w:rPr>
        <w:t>instagram.com/</w:t>
      </w:r>
      <w:proofErr w:type="spellStart"/>
      <w:r w:rsidRPr="003C4D10">
        <w:rPr>
          <w:rStyle w:val="Ohne"/>
          <w:rFonts w:ascii="Noto Sans" w:hAnsi="Noto Sans" w:cs="Noto Sans"/>
          <w:sz w:val="20"/>
          <w:szCs w:val="20"/>
          <w:lang w:val="en-US"/>
        </w:rPr>
        <w:t>we_are_a_livenation</w:t>
      </w:r>
      <w:proofErr w:type="spellEnd"/>
      <w:r w:rsidRPr="003C4D10">
        <w:rPr>
          <w:rStyle w:val="Ohne"/>
          <w:rFonts w:ascii="Noto Sans" w:hAnsi="Noto Sans" w:cs="Noto Sans"/>
          <w:sz w:val="20"/>
          <w:szCs w:val="20"/>
          <w:lang w:val="en-US"/>
        </w:rPr>
        <w:t>| youtube.com/@we_are_a_livenation</w:t>
      </w:r>
    </w:p>
    <w:p w14:paraId="54F8C729" w14:textId="77777777" w:rsidR="00B33335" w:rsidRPr="003C4D10" w:rsidRDefault="00B33335" w:rsidP="00B33335">
      <w:pPr>
        <w:spacing w:line="200" w:lineRule="atLeast"/>
        <w:jc w:val="center"/>
        <w:rPr>
          <w:rFonts w:ascii="Noto Sans" w:eastAsia="Tahoma" w:hAnsi="Noto Sans" w:cs="Noto Sans"/>
          <w:sz w:val="20"/>
          <w:szCs w:val="20"/>
          <w:lang w:val="en-US"/>
        </w:rPr>
      </w:pPr>
    </w:p>
    <w:p w14:paraId="66FD5E43" w14:textId="77777777" w:rsidR="00B33335" w:rsidRPr="003C4D10" w:rsidRDefault="00B33335" w:rsidP="00B33335">
      <w:pPr>
        <w:spacing w:line="200" w:lineRule="atLeast"/>
        <w:jc w:val="center"/>
        <w:rPr>
          <w:rStyle w:val="Ohne"/>
          <w:rFonts w:ascii="Noto Sans" w:eastAsia="Tahoma" w:hAnsi="Noto Sans" w:cs="Noto Sans"/>
          <w:b/>
          <w:bCs/>
          <w:sz w:val="20"/>
          <w:szCs w:val="20"/>
          <w:u w:val="single"/>
        </w:rPr>
      </w:pPr>
      <w:hyperlink r:id="rId12" w:history="1">
        <w:r w:rsidRPr="003C4D10">
          <w:rPr>
            <w:rStyle w:val="Hyperlink2"/>
            <w:rFonts w:ascii="Noto Sans" w:hAnsi="Noto Sans" w:cs="Noto Sans"/>
          </w:rPr>
          <w:t>www.livenation-promotion.de</w:t>
        </w:r>
      </w:hyperlink>
    </w:p>
    <w:p w14:paraId="21161F89" w14:textId="77777777" w:rsidR="00B33335" w:rsidRPr="003C4D10" w:rsidRDefault="00B33335" w:rsidP="00B33335">
      <w:pPr>
        <w:spacing w:line="200" w:lineRule="atLeast"/>
        <w:jc w:val="center"/>
        <w:rPr>
          <w:rStyle w:val="Ohne"/>
          <w:rFonts w:ascii="Noto Sans" w:hAnsi="Noto Sans" w:cs="Noto Sans"/>
          <w:sz w:val="20"/>
          <w:szCs w:val="20"/>
        </w:rPr>
      </w:pPr>
      <w:r w:rsidRPr="003C4D10">
        <w:rPr>
          <w:rStyle w:val="Ohne"/>
          <w:rFonts w:ascii="Noto Sans" w:hAnsi="Noto Sans" w:cs="Noto Sans"/>
          <w:sz w:val="20"/>
          <w:szCs w:val="20"/>
        </w:rPr>
        <w:t xml:space="preserve">Pressematerial | Akkreditierung </w:t>
      </w:r>
    </w:p>
    <w:p w14:paraId="68C49386" w14:textId="77777777" w:rsidR="00B33335" w:rsidRDefault="00B33335" w:rsidP="00B33335">
      <w:pPr>
        <w:spacing w:line="200" w:lineRule="atLeast"/>
        <w:jc w:val="center"/>
        <w:rPr>
          <w:rFonts w:ascii="Noto Sans" w:hAnsi="Noto Sans" w:cs="Noto Sans"/>
          <w:bCs/>
          <w:sz w:val="20"/>
          <w:szCs w:val="20"/>
        </w:rPr>
      </w:pPr>
    </w:p>
    <w:p w14:paraId="3462199F" w14:textId="77777777" w:rsidR="003C4D10" w:rsidRPr="003C4D10" w:rsidRDefault="003C4D10" w:rsidP="00251FE5">
      <w:pPr>
        <w:spacing w:line="200" w:lineRule="atLeast"/>
        <w:rPr>
          <w:rFonts w:ascii="Noto Sans" w:hAnsi="Noto Sans" w:cs="Noto Sans"/>
          <w:bCs/>
          <w:sz w:val="20"/>
          <w:szCs w:val="20"/>
        </w:rPr>
      </w:pPr>
    </w:p>
    <w:p w14:paraId="7E10BEBC" w14:textId="77777777" w:rsidR="009C2DF7" w:rsidRPr="003C4D10" w:rsidRDefault="009C2DF7" w:rsidP="009C2DF7">
      <w:pPr>
        <w:spacing w:line="200" w:lineRule="atLeast"/>
        <w:jc w:val="center"/>
        <w:rPr>
          <w:rFonts w:ascii="Noto Sans" w:hAnsi="Noto Sans" w:cs="Noto Sans"/>
          <w:sz w:val="20"/>
          <w:szCs w:val="20"/>
        </w:rPr>
      </w:pPr>
      <w:hyperlink r:id="rId13" w:history="1">
        <w:r w:rsidRPr="003C4D10">
          <w:rPr>
            <w:rStyle w:val="Hyperlink1"/>
            <w:rFonts w:ascii="Noto Sans" w:hAnsi="Noto Sans" w:cs="Noto Sans"/>
            <w:lang w:val="it-IT"/>
          </w:rPr>
          <w:t>www.oasisinet.com</w:t>
        </w:r>
      </w:hyperlink>
      <w:r w:rsidRPr="003C4D10">
        <w:rPr>
          <w:rFonts w:ascii="Noto Sans" w:hAnsi="Noto Sans" w:cs="Noto Sans"/>
          <w:sz w:val="20"/>
          <w:szCs w:val="20"/>
        </w:rPr>
        <w:t xml:space="preserve"> </w:t>
      </w:r>
    </w:p>
    <w:p w14:paraId="6159A5ED" w14:textId="77777777" w:rsidR="00B33335" w:rsidRPr="003C4D10" w:rsidRDefault="00B33335" w:rsidP="00B33335">
      <w:pPr>
        <w:widowControl w:val="0"/>
        <w:jc w:val="center"/>
        <w:rPr>
          <w:rStyle w:val="Hyperlink"/>
          <w:rFonts w:ascii="Noto Sans" w:hAnsi="Noto Sans" w:cs="Noto Sans"/>
          <w:sz w:val="20"/>
          <w:szCs w:val="20"/>
          <w:lang w:val="en-US"/>
        </w:rPr>
      </w:pPr>
    </w:p>
    <w:p w14:paraId="07F2C849" w14:textId="77777777" w:rsidR="00A67934" w:rsidRPr="003C4D10" w:rsidRDefault="00A67934" w:rsidP="000C7AF8">
      <w:pPr>
        <w:jc w:val="center"/>
        <w:rPr>
          <w:rFonts w:ascii="Noto Sans" w:hAnsi="Noto Sans" w:cs="Noto Sans"/>
          <w:b/>
          <w:bCs/>
          <w:sz w:val="20"/>
          <w:szCs w:val="20"/>
        </w:rPr>
      </w:pPr>
    </w:p>
    <w:p w14:paraId="75A80A5C" w14:textId="77777777" w:rsidR="00A67934" w:rsidRPr="00AA03D1" w:rsidRDefault="00A67934" w:rsidP="000C7AF8">
      <w:pPr>
        <w:jc w:val="center"/>
        <w:rPr>
          <w:rFonts w:ascii="Noto Sans" w:hAnsi="Noto Sans" w:cs="Noto Sans"/>
          <w:b/>
          <w:bCs/>
          <w:sz w:val="22"/>
          <w:szCs w:val="22"/>
        </w:rPr>
      </w:pPr>
    </w:p>
    <w:p w14:paraId="3EAC078B" w14:textId="77777777" w:rsidR="00A67934" w:rsidRPr="00AA03D1" w:rsidRDefault="00A67934" w:rsidP="000C7AF8">
      <w:pPr>
        <w:jc w:val="center"/>
        <w:rPr>
          <w:rFonts w:ascii="Noto Sans" w:hAnsi="Noto Sans" w:cs="Noto Sans"/>
          <w:b/>
          <w:bCs/>
          <w:sz w:val="22"/>
          <w:szCs w:val="22"/>
        </w:rPr>
      </w:pPr>
    </w:p>
    <w:sectPr w:rsidR="00A67934" w:rsidRPr="00AA03D1">
      <w:headerReference w:type="even" r:id="rId14"/>
      <w:headerReference w:type="default" r:id="rId15"/>
      <w:footerReference w:type="even" r:id="rId16"/>
      <w:footerReference w:type="default" r:id="rId17"/>
      <w:headerReference w:type="first" r:id="rId18"/>
      <w:footerReference w:type="first" r:id="rId19"/>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A064B" w14:textId="77777777" w:rsidR="004C6849" w:rsidRDefault="004C6849">
      <w:r>
        <w:separator/>
      </w:r>
    </w:p>
  </w:endnote>
  <w:endnote w:type="continuationSeparator" w:id="0">
    <w:p w14:paraId="7DFEB64F" w14:textId="77777777" w:rsidR="004C6849" w:rsidRDefault="004C6849">
      <w:r>
        <w:continuationSeparator/>
      </w:r>
    </w:p>
  </w:endnote>
  <w:endnote w:type="continuationNotice" w:id="1">
    <w:p w14:paraId="659C1BF1" w14:textId="77777777" w:rsidR="004C6849" w:rsidRDefault="004C68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879F3" w14:textId="77777777" w:rsidR="00395B52" w:rsidRDefault="00395B5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097B9" w14:textId="55233D2B" w:rsidR="0065122F" w:rsidRDefault="0065122F">
    <w:pPr>
      <w:pStyle w:val="Kopf-undFuzeile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2D62A" w14:textId="77777777" w:rsidR="00395B52" w:rsidRDefault="00395B5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2674D" w14:textId="77777777" w:rsidR="004C6849" w:rsidRDefault="004C6849">
      <w:r>
        <w:separator/>
      </w:r>
    </w:p>
  </w:footnote>
  <w:footnote w:type="continuationSeparator" w:id="0">
    <w:p w14:paraId="639C5814" w14:textId="77777777" w:rsidR="004C6849" w:rsidRDefault="004C6849">
      <w:r>
        <w:continuationSeparator/>
      </w:r>
    </w:p>
  </w:footnote>
  <w:footnote w:type="continuationNotice" w:id="1">
    <w:p w14:paraId="14998C4B" w14:textId="77777777" w:rsidR="004C6849" w:rsidRDefault="004C68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97B33" w14:textId="77777777" w:rsidR="00395B52" w:rsidRDefault="00395B5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08696" w14:textId="228749BE" w:rsidR="00395B52" w:rsidRDefault="00395B52" w:rsidP="00395B52">
    <w:r>
      <w:rPr>
        <w:noProof/>
      </w:rPr>
      <mc:AlternateContent>
        <mc:Choice Requires="wpg">
          <w:drawing>
            <wp:anchor distT="0" distB="0" distL="114300" distR="114300" simplePos="0" relativeHeight="251658241" behindDoc="0" locked="0" layoutInCell="1" allowOverlap="1" wp14:anchorId="3EC7F166" wp14:editId="5E418011">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w:pict>
            <v:group w14:anchorId="45E7F6E8" id="Group 2" o:spid="_x0000_s1026" style="position:absolute;margin-left:0;margin-top:-11.8pt;width:451.8pt;height:17.7pt;z-index:251658241;mso-position-horizontal:left;mso-position-horizontal-relative:margin" coordsize="57376,2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4955;height:2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r:id="rId3" o:title=""/>
              </v:shape>
              <v:shape id="Picture 1" o:spid="_x0000_s1028" type="#_x0000_t75" style="position:absolute;left:36891;width:20485;height:2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r:id="rId4" o:title=""/>
              </v:shape>
              <w10:wrap anchorx="margin"/>
            </v:group>
          </w:pict>
        </mc:Fallback>
      </mc:AlternateContent>
    </w:r>
    <w:r>
      <w:ptab w:relativeTo="margin" w:alignment="center" w:leader="none"/>
    </w:r>
    <w:r>
      <w:ptab w:relativeTo="margin" w:alignment="right" w:leader="none"/>
    </w:r>
  </w:p>
  <w:p w14:paraId="1508C505" w14:textId="6E252848" w:rsidR="0065122F" w:rsidRDefault="00864E3C" w:rsidP="00DB0140">
    <w:pPr>
      <w:pStyle w:val="Kopfzeile"/>
      <w:tabs>
        <w:tab w:val="clear" w:pos="4536"/>
        <w:tab w:val="clear" w:pos="9072"/>
        <w:tab w:val="center" w:pos="4510"/>
        <w:tab w:val="left" w:pos="5400"/>
      </w:tabs>
    </w:pPr>
    <w:r>
      <w:rPr>
        <w:noProof/>
      </w:rPr>
      <mc:AlternateContent>
        <mc:Choice Requires="wps">
          <w:drawing>
            <wp:anchor distT="0" distB="0" distL="114300" distR="114300" simplePos="0" relativeHeight="251658240" behindDoc="1" locked="0" layoutInCell="1" allowOverlap="1" wp14:anchorId="189B8E4A" wp14:editId="27C8B6BE">
              <wp:simplePos x="0" y="0"/>
              <wp:positionH relativeFrom="column">
                <wp:posOffset>-914401</wp:posOffset>
              </wp:positionH>
              <wp:positionV relativeFrom="paragraph">
                <wp:posOffset>-449581</wp:posOffset>
              </wp:positionV>
              <wp:extent cx="7547615" cy="641991"/>
              <wp:effectExtent l="0" t="0" r="0" b="5715"/>
              <wp:wrapNone/>
              <wp:docPr id="359140983" name="Shape 1073741825"/>
              <wp:cNvGraphicFramePr/>
              <a:graphic xmlns:a="http://schemas.openxmlformats.org/drawingml/2006/main">
                <a:graphicData uri="http://schemas.microsoft.com/office/word/2010/wordprocessingShape">
                  <wps:wsp>
                    <wps:cNvSpPr/>
                    <wps:spPr>
                      <a:xfrm>
                        <a:off x="0" y="0"/>
                        <a:ext cx="7547615" cy="641991"/>
                      </a:xfrm>
                      <a:prstGeom prst="rect">
                        <a:avLst/>
                      </a:prstGeom>
                      <a:solidFill>
                        <a:srgbClr val="FFFFFF"/>
                      </a:solidFill>
                      <a:ln w="12700" cap="flat">
                        <a:noFill/>
                        <a:miter lim="400000"/>
                      </a:ln>
                      <a:effectLst/>
                    </wps:spPr>
                    <wps:bodyPr/>
                  </wps:wsp>
                </a:graphicData>
              </a:graphic>
            </wp:anchor>
          </w:drawing>
        </mc:Choice>
        <mc:Fallback>
          <w:pict>
            <v:rect w14:anchorId="2FCFF756" id="Shape 1073741825" o:spid="_x0000_s1026" style="position:absolute;margin-left:-1in;margin-top:-35.4pt;width:594.3pt;height:50.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" stroked="f" strokeweight="1pt">
              <v:stroke miterlimit="4"/>
            </v:rect>
          </w:pict>
        </mc:Fallback>
      </mc:AlternateContent>
    </w:r>
    <w:r w:rsidR="00DB0140">
      <w:tab/>
    </w:r>
    <w:r w:rsidR="00DB0140">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2FD4B" w14:textId="77777777" w:rsidR="00395B52" w:rsidRDefault="00395B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2F14EC0"/>
    <w:multiLevelType w:val="multilevel"/>
    <w:tmpl w:val="B14A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BE6977"/>
    <w:multiLevelType w:val="multilevel"/>
    <w:tmpl w:val="98349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EA5EDA"/>
    <w:multiLevelType w:val="hybridMultilevel"/>
    <w:tmpl w:val="823E2262"/>
    <w:lvl w:ilvl="0" w:tplc="FAF052A8">
      <w:numFmt w:val="bullet"/>
      <w:lvlText w:val="-"/>
      <w:lvlJc w:val="left"/>
      <w:pPr>
        <w:ind w:left="720" w:hanging="360"/>
      </w:pPr>
      <w:rPr>
        <w:rFonts w:ascii="Tahoma" w:eastAsia="Arial" w:hAnsi="Tahoma" w:cs="Tahoma"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D231027"/>
    <w:multiLevelType w:val="multilevel"/>
    <w:tmpl w:val="C3B8F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AB14D5"/>
    <w:multiLevelType w:val="multilevel"/>
    <w:tmpl w:val="E1063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6766007">
    <w:abstractNumId w:val="3"/>
  </w:num>
  <w:num w:numId="2" w16cid:durableId="391083071">
    <w:abstractNumId w:val="0"/>
  </w:num>
  <w:num w:numId="3"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06922902">
    <w:abstractNumId w:val="1"/>
  </w:num>
  <w:num w:numId="5" w16cid:durableId="174000772">
    <w:abstractNumId w:val="5"/>
  </w:num>
  <w:num w:numId="6" w16cid:durableId="227961137">
    <w:abstractNumId w:val="2"/>
  </w:num>
  <w:num w:numId="7" w16cid:durableId="1643995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2F"/>
    <w:rsid w:val="000035DE"/>
    <w:rsid w:val="00003C29"/>
    <w:rsid w:val="00010C7D"/>
    <w:rsid w:val="00011538"/>
    <w:rsid w:val="0001293C"/>
    <w:rsid w:val="000129F1"/>
    <w:rsid w:val="000257D8"/>
    <w:rsid w:val="00030F54"/>
    <w:rsid w:val="00030FC8"/>
    <w:rsid w:val="00031AD5"/>
    <w:rsid w:val="000475C4"/>
    <w:rsid w:val="000478EF"/>
    <w:rsid w:val="000503D9"/>
    <w:rsid w:val="00052145"/>
    <w:rsid w:val="00054BE9"/>
    <w:rsid w:val="00065887"/>
    <w:rsid w:val="000800F9"/>
    <w:rsid w:val="00080D9D"/>
    <w:rsid w:val="00083E48"/>
    <w:rsid w:val="00084C3D"/>
    <w:rsid w:val="00086C3A"/>
    <w:rsid w:val="00093589"/>
    <w:rsid w:val="00093C50"/>
    <w:rsid w:val="000955E1"/>
    <w:rsid w:val="00096021"/>
    <w:rsid w:val="000A23A6"/>
    <w:rsid w:val="000A4141"/>
    <w:rsid w:val="000A4AB4"/>
    <w:rsid w:val="000A554A"/>
    <w:rsid w:val="000B0E53"/>
    <w:rsid w:val="000B1853"/>
    <w:rsid w:val="000B3CAA"/>
    <w:rsid w:val="000B4436"/>
    <w:rsid w:val="000B5F69"/>
    <w:rsid w:val="000B6F8A"/>
    <w:rsid w:val="000C3310"/>
    <w:rsid w:val="000C5A6B"/>
    <w:rsid w:val="000C7AF8"/>
    <w:rsid w:val="000D1806"/>
    <w:rsid w:val="000D45FB"/>
    <w:rsid w:val="000D4F9E"/>
    <w:rsid w:val="000D6366"/>
    <w:rsid w:val="000E09FE"/>
    <w:rsid w:val="000E121F"/>
    <w:rsid w:val="000E4A12"/>
    <w:rsid w:val="000F0C14"/>
    <w:rsid w:val="000F15CF"/>
    <w:rsid w:val="000F7EAF"/>
    <w:rsid w:val="00105210"/>
    <w:rsid w:val="00117D84"/>
    <w:rsid w:val="0012699C"/>
    <w:rsid w:val="001354DD"/>
    <w:rsid w:val="0014171C"/>
    <w:rsid w:val="00143588"/>
    <w:rsid w:val="00145FF0"/>
    <w:rsid w:val="00150C50"/>
    <w:rsid w:val="00154C69"/>
    <w:rsid w:val="00157202"/>
    <w:rsid w:val="00160833"/>
    <w:rsid w:val="00161C59"/>
    <w:rsid w:val="001638EF"/>
    <w:rsid w:val="00171D85"/>
    <w:rsid w:val="0018181A"/>
    <w:rsid w:val="00182BA0"/>
    <w:rsid w:val="00183A3D"/>
    <w:rsid w:val="00186D3A"/>
    <w:rsid w:val="00190507"/>
    <w:rsid w:val="00190995"/>
    <w:rsid w:val="00194CEA"/>
    <w:rsid w:val="00195875"/>
    <w:rsid w:val="00195DC8"/>
    <w:rsid w:val="0019660B"/>
    <w:rsid w:val="001A063A"/>
    <w:rsid w:val="001A0F6E"/>
    <w:rsid w:val="001A40B3"/>
    <w:rsid w:val="001A6CAF"/>
    <w:rsid w:val="001B2EFE"/>
    <w:rsid w:val="001B3295"/>
    <w:rsid w:val="001C186E"/>
    <w:rsid w:val="001C2166"/>
    <w:rsid w:val="001C326F"/>
    <w:rsid w:val="001C791B"/>
    <w:rsid w:val="001D41BB"/>
    <w:rsid w:val="001D4DCE"/>
    <w:rsid w:val="001D5824"/>
    <w:rsid w:val="001D7CB9"/>
    <w:rsid w:val="001E1A4E"/>
    <w:rsid w:val="001E2792"/>
    <w:rsid w:val="001E66A3"/>
    <w:rsid w:val="001F6941"/>
    <w:rsid w:val="00203460"/>
    <w:rsid w:val="00210AA6"/>
    <w:rsid w:val="0021521A"/>
    <w:rsid w:val="00232D29"/>
    <w:rsid w:val="00236505"/>
    <w:rsid w:val="0023775F"/>
    <w:rsid w:val="00242C29"/>
    <w:rsid w:val="00242C6D"/>
    <w:rsid w:val="00244163"/>
    <w:rsid w:val="002443A9"/>
    <w:rsid w:val="00246836"/>
    <w:rsid w:val="00251FE5"/>
    <w:rsid w:val="002641BC"/>
    <w:rsid w:val="00264C4C"/>
    <w:rsid w:val="002702DB"/>
    <w:rsid w:val="00270D43"/>
    <w:rsid w:val="00275152"/>
    <w:rsid w:val="00281A9E"/>
    <w:rsid w:val="002856F0"/>
    <w:rsid w:val="00290F7F"/>
    <w:rsid w:val="00291DC0"/>
    <w:rsid w:val="00293BC0"/>
    <w:rsid w:val="002947DF"/>
    <w:rsid w:val="002A5B99"/>
    <w:rsid w:val="002A642F"/>
    <w:rsid w:val="002C0D7B"/>
    <w:rsid w:val="002C35DF"/>
    <w:rsid w:val="002C524C"/>
    <w:rsid w:val="002D267F"/>
    <w:rsid w:val="002D77CE"/>
    <w:rsid w:val="002E0EFC"/>
    <w:rsid w:val="002E1C84"/>
    <w:rsid w:val="002E7968"/>
    <w:rsid w:val="002E7C79"/>
    <w:rsid w:val="002F1E9D"/>
    <w:rsid w:val="0030448E"/>
    <w:rsid w:val="00305D4C"/>
    <w:rsid w:val="00311D8D"/>
    <w:rsid w:val="00313A46"/>
    <w:rsid w:val="00322B4F"/>
    <w:rsid w:val="00326F35"/>
    <w:rsid w:val="00332AA1"/>
    <w:rsid w:val="00341619"/>
    <w:rsid w:val="0034294C"/>
    <w:rsid w:val="00350F8F"/>
    <w:rsid w:val="003563D6"/>
    <w:rsid w:val="0036048B"/>
    <w:rsid w:val="00363D2A"/>
    <w:rsid w:val="00371032"/>
    <w:rsid w:val="00371F50"/>
    <w:rsid w:val="00372394"/>
    <w:rsid w:val="00373132"/>
    <w:rsid w:val="003804D4"/>
    <w:rsid w:val="00381318"/>
    <w:rsid w:val="00383168"/>
    <w:rsid w:val="003837D0"/>
    <w:rsid w:val="00385477"/>
    <w:rsid w:val="00387B72"/>
    <w:rsid w:val="0039095E"/>
    <w:rsid w:val="00395B52"/>
    <w:rsid w:val="00397079"/>
    <w:rsid w:val="003A0C4F"/>
    <w:rsid w:val="003A4EA1"/>
    <w:rsid w:val="003B1E45"/>
    <w:rsid w:val="003B5636"/>
    <w:rsid w:val="003C06EB"/>
    <w:rsid w:val="003C215B"/>
    <w:rsid w:val="003C316F"/>
    <w:rsid w:val="003C4A75"/>
    <w:rsid w:val="003C4D10"/>
    <w:rsid w:val="003C5F1A"/>
    <w:rsid w:val="003D3469"/>
    <w:rsid w:val="003D388E"/>
    <w:rsid w:val="003D79E8"/>
    <w:rsid w:val="003D7EEE"/>
    <w:rsid w:val="003E26DE"/>
    <w:rsid w:val="003E5210"/>
    <w:rsid w:val="003E6EEF"/>
    <w:rsid w:val="003F1B16"/>
    <w:rsid w:val="003F27B6"/>
    <w:rsid w:val="0040635C"/>
    <w:rsid w:val="00411DFD"/>
    <w:rsid w:val="004167DA"/>
    <w:rsid w:val="0041797E"/>
    <w:rsid w:val="00420A48"/>
    <w:rsid w:val="00421B50"/>
    <w:rsid w:val="004316A9"/>
    <w:rsid w:val="004321DD"/>
    <w:rsid w:val="00437BBA"/>
    <w:rsid w:val="00442769"/>
    <w:rsid w:val="00442D75"/>
    <w:rsid w:val="00451FE8"/>
    <w:rsid w:val="00454E0F"/>
    <w:rsid w:val="00457750"/>
    <w:rsid w:val="00457F1C"/>
    <w:rsid w:val="00460ADA"/>
    <w:rsid w:val="00465810"/>
    <w:rsid w:val="00470CAB"/>
    <w:rsid w:val="004772FF"/>
    <w:rsid w:val="00484A40"/>
    <w:rsid w:val="004B3AB8"/>
    <w:rsid w:val="004B559E"/>
    <w:rsid w:val="004C0BBA"/>
    <w:rsid w:val="004C51AE"/>
    <w:rsid w:val="004C6849"/>
    <w:rsid w:val="004D1C43"/>
    <w:rsid w:val="004D242C"/>
    <w:rsid w:val="004D3123"/>
    <w:rsid w:val="004D3700"/>
    <w:rsid w:val="004D749B"/>
    <w:rsid w:val="004E220B"/>
    <w:rsid w:val="004E3EA7"/>
    <w:rsid w:val="004E50C1"/>
    <w:rsid w:val="004F2242"/>
    <w:rsid w:val="004F3AAF"/>
    <w:rsid w:val="004F3B16"/>
    <w:rsid w:val="004F6439"/>
    <w:rsid w:val="004F692D"/>
    <w:rsid w:val="00501CC4"/>
    <w:rsid w:val="00504C71"/>
    <w:rsid w:val="0050624B"/>
    <w:rsid w:val="005103F4"/>
    <w:rsid w:val="005111E3"/>
    <w:rsid w:val="00511B5B"/>
    <w:rsid w:val="00512C5C"/>
    <w:rsid w:val="005204F1"/>
    <w:rsid w:val="00521BE1"/>
    <w:rsid w:val="005274D9"/>
    <w:rsid w:val="00551AE7"/>
    <w:rsid w:val="005541C7"/>
    <w:rsid w:val="00554327"/>
    <w:rsid w:val="005640C1"/>
    <w:rsid w:val="00564B59"/>
    <w:rsid w:val="005726C7"/>
    <w:rsid w:val="00580925"/>
    <w:rsid w:val="00580B77"/>
    <w:rsid w:val="00586EBB"/>
    <w:rsid w:val="005873DE"/>
    <w:rsid w:val="00590BAA"/>
    <w:rsid w:val="00591406"/>
    <w:rsid w:val="005B13B0"/>
    <w:rsid w:val="005B43F6"/>
    <w:rsid w:val="005B6356"/>
    <w:rsid w:val="005C1323"/>
    <w:rsid w:val="005C6294"/>
    <w:rsid w:val="005C789B"/>
    <w:rsid w:val="005D074E"/>
    <w:rsid w:val="005E2509"/>
    <w:rsid w:val="005E6AD5"/>
    <w:rsid w:val="005F050C"/>
    <w:rsid w:val="005F2083"/>
    <w:rsid w:val="005F23FA"/>
    <w:rsid w:val="00600985"/>
    <w:rsid w:val="00607580"/>
    <w:rsid w:val="00617C4E"/>
    <w:rsid w:val="006206C4"/>
    <w:rsid w:val="0062181C"/>
    <w:rsid w:val="00643632"/>
    <w:rsid w:val="0065122F"/>
    <w:rsid w:val="0065255C"/>
    <w:rsid w:val="00661D05"/>
    <w:rsid w:val="0066589D"/>
    <w:rsid w:val="00674BCA"/>
    <w:rsid w:val="00682A5C"/>
    <w:rsid w:val="006A4867"/>
    <w:rsid w:val="006A7707"/>
    <w:rsid w:val="006B1A34"/>
    <w:rsid w:val="006B5AD7"/>
    <w:rsid w:val="006C212E"/>
    <w:rsid w:val="006C76BC"/>
    <w:rsid w:val="006D344B"/>
    <w:rsid w:val="006E40CA"/>
    <w:rsid w:val="006E6015"/>
    <w:rsid w:val="006F1528"/>
    <w:rsid w:val="006F5BF2"/>
    <w:rsid w:val="006F5C67"/>
    <w:rsid w:val="00704935"/>
    <w:rsid w:val="00707BA1"/>
    <w:rsid w:val="00712D10"/>
    <w:rsid w:val="00714CC9"/>
    <w:rsid w:val="0071557D"/>
    <w:rsid w:val="00715EB7"/>
    <w:rsid w:val="007218D1"/>
    <w:rsid w:val="00722446"/>
    <w:rsid w:val="0072501A"/>
    <w:rsid w:val="007316F0"/>
    <w:rsid w:val="00750543"/>
    <w:rsid w:val="007523BD"/>
    <w:rsid w:val="007609DB"/>
    <w:rsid w:val="00767624"/>
    <w:rsid w:val="00775E0A"/>
    <w:rsid w:val="00783140"/>
    <w:rsid w:val="0078327F"/>
    <w:rsid w:val="00790B66"/>
    <w:rsid w:val="0079402E"/>
    <w:rsid w:val="00794880"/>
    <w:rsid w:val="007B768D"/>
    <w:rsid w:val="007C55A3"/>
    <w:rsid w:val="007C6984"/>
    <w:rsid w:val="007D01B0"/>
    <w:rsid w:val="007D0EF6"/>
    <w:rsid w:val="007E74CB"/>
    <w:rsid w:val="007E7B49"/>
    <w:rsid w:val="007F4B27"/>
    <w:rsid w:val="00801AF5"/>
    <w:rsid w:val="0080435D"/>
    <w:rsid w:val="00805EA3"/>
    <w:rsid w:val="008105BA"/>
    <w:rsid w:val="00811327"/>
    <w:rsid w:val="00813EF4"/>
    <w:rsid w:val="008240BC"/>
    <w:rsid w:val="008256B2"/>
    <w:rsid w:val="00830B22"/>
    <w:rsid w:val="0084300A"/>
    <w:rsid w:val="00844F6C"/>
    <w:rsid w:val="008453D0"/>
    <w:rsid w:val="00850AB7"/>
    <w:rsid w:val="0085616B"/>
    <w:rsid w:val="00862E33"/>
    <w:rsid w:val="00864E3C"/>
    <w:rsid w:val="00865406"/>
    <w:rsid w:val="008659C1"/>
    <w:rsid w:val="00870E1D"/>
    <w:rsid w:val="00871538"/>
    <w:rsid w:val="00872F9B"/>
    <w:rsid w:val="00874A10"/>
    <w:rsid w:val="008764AA"/>
    <w:rsid w:val="00882791"/>
    <w:rsid w:val="00883009"/>
    <w:rsid w:val="00885177"/>
    <w:rsid w:val="00886670"/>
    <w:rsid w:val="00891932"/>
    <w:rsid w:val="008A783A"/>
    <w:rsid w:val="008B383A"/>
    <w:rsid w:val="008B53EE"/>
    <w:rsid w:val="008B5812"/>
    <w:rsid w:val="008C1AF0"/>
    <w:rsid w:val="008D30D4"/>
    <w:rsid w:val="008D38F1"/>
    <w:rsid w:val="008D4640"/>
    <w:rsid w:val="008D5DE3"/>
    <w:rsid w:val="008E5414"/>
    <w:rsid w:val="008F33A5"/>
    <w:rsid w:val="008F3EE5"/>
    <w:rsid w:val="008F548E"/>
    <w:rsid w:val="008F6791"/>
    <w:rsid w:val="008F6D72"/>
    <w:rsid w:val="008F7FB5"/>
    <w:rsid w:val="00900167"/>
    <w:rsid w:val="009257E9"/>
    <w:rsid w:val="00927452"/>
    <w:rsid w:val="00934116"/>
    <w:rsid w:val="0095074D"/>
    <w:rsid w:val="00956F42"/>
    <w:rsid w:val="00966871"/>
    <w:rsid w:val="00970586"/>
    <w:rsid w:val="009756D6"/>
    <w:rsid w:val="00977E1D"/>
    <w:rsid w:val="00981012"/>
    <w:rsid w:val="00982EE4"/>
    <w:rsid w:val="00983879"/>
    <w:rsid w:val="00991E43"/>
    <w:rsid w:val="00995FE5"/>
    <w:rsid w:val="009A00E2"/>
    <w:rsid w:val="009A20E6"/>
    <w:rsid w:val="009A6A82"/>
    <w:rsid w:val="009C258C"/>
    <w:rsid w:val="009C2DF7"/>
    <w:rsid w:val="009C73CA"/>
    <w:rsid w:val="009D7023"/>
    <w:rsid w:val="009E28F9"/>
    <w:rsid w:val="009E570C"/>
    <w:rsid w:val="009E60DB"/>
    <w:rsid w:val="009F2C3B"/>
    <w:rsid w:val="009F633A"/>
    <w:rsid w:val="00A017D9"/>
    <w:rsid w:val="00A018DA"/>
    <w:rsid w:val="00A023D0"/>
    <w:rsid w:val="00A02A97"/>
    <w:rsid w:val="00A05077"/>
    <w:rsid w:val="00A05352"/>
    <w:rsid w:val="00A132B5"/>
    <w:rsid w:val="00A17EAD"/>
    <w:rsid w:val="00A30933"/>
    <w:rsid w:val="00A32C73"/>
    <w:rsid w:val="00A339FE"/>
    <w:rsid w:val="00A33A75"/>
    <w:rsid w:val="00A41F42"/>
    <w:rsid w:val="00A46804"/>
    <w:rsid w:val="00A54D91"/>
    <w:rsid w:val="00A63616"/>
    <w:rsid w:val="00A63ED0"/>
    <w:rsid w:val="00A65E98"/>
    <w:rsid w:val="00A67934"/>
    <w:rsid w:val="00A7328C"/>
    <w:rsid w:val="00A76C3D"/>
    <w:rsid w:val="00A90CD1"/>
    <w:rsid w:val="00A91CF6"/>
    <w:rsid w:val="00A94920"/>
    <w:rsid w:val="00A94D7B"/>
    <w:rsid w:val="00A97C50"/>
    <w:rsid w:val="00AA03D1"/>
    <w:rsid w:val="00AA29CA"/>
    <w:rsid w:val="00AA3057"/>
    <w:rsid w:val="00AA55C5"/>
    <w:rsid w:val="00AC5EF1"/>
    <w:rsid w:val="00AC5F57"/>
    <w:rsid w:val="00AD34A9"/>
    <w:rsid w:val="00AD6E7B"/>
    <w:rsid w:val="00AD6FC6"/>
    <w:rsid w:val="00AE513F"/>
    <w:rsid w:val="00AF4AA8"/>
    <w:rsid w:val="00B00C20"/>
    <w:rsid w:val="00B1351C"/>
    <w:rsid w:val="00B14677"/>
    <w:rsid w:val="00B1656D"/>
    <w:rsid w:val="00B27ED1"/>
    <w:rsid w:val="00B306FA"/>
    <w:rsid w:val="00B33335"/>
    <w:rsid w:val="00B341BF"/>
    <w:rsid w:val="00B343CC"/>
    <w:rsid w:val="00B372B0"/>
    <w:rsid w:val="00B40BF8"/>
    <w:rsid w:val="00B53AD8"/>
    <w:rsid w:val="00B54955"/>
    <w:rsid w:val="00B76430"/>
    <w:rsid w:val="00B8059B"/>
    <w:rsid w:val="00B91992"/>
    <w:rsid w:val="00B922A4"/>
    <w:rsid w:val="00B9542B"/>
    <w:rsid w:val="00BA0D60"/>
    <w:rsid w:val="00BA3044"/>
    <w:rsid w:val="00BB29C2"/>
    <w:rsid w:val="00BC3146"/>
    <w:rsid w:val="00BC3D83"/>
    <w:rsid w:val="00BD05D7"/>
    <w:rsid w:val="00BE3E91"/>
    <w:rsid w:val="00BF11CC"/>
    <w:rsid w:val="00C00F8E"/>
    <w:rsid w:val="00C0512F"/>
    <w:rsid w:val="00C05475"/>
    <w:rsid w:val="00C10097"/>
    <w:rsid w:val="00C1754D"/>
    <w:rsid w:val="00C217DC"/>
    <w:rsid w:val="00C22D08"/>
    <w:rsid w:val="00C27D87"/>
    <w:rsid w:val="00C46E89"/>
    <w:rsid w:val="00C53A26"/>
    <w:rsid w:val="00C66E6F"/>
    <w:rsid w:val="00C73C65"/>
    <w:rsid w:val="00C83780"/>
    <w:rsid w:val="00C8732D"/>
    <w:rsid w:val="00C94113"/>
    <w:rsid w:val="00C95A6B"/>
    <w:rsid w:val="00CA16E3"/>
    <w:rsid w:val="00CA5513"/>
    <w:rsid w:val="00CA682C"/>
    <w:rsid w:val="00CA6FE2"/>
    <w:rsid w:val="00CB4130"/>
    <w:rsid w:val="00CB47DD"/>
    <w:rsid w:val="00CC0455"/>
    <w:rsid w:val="00CC3F8D"/>
    <w:rsid w:val="00CC3FF7"/>
    <w:rsid w:val="00CE28A8"/>
    <w:rsid w:val="00CF29B0"/>
    <w:rsid w:val="00CF7FA9"/>
    <w:rsid w:val="00D13952"/>
    <w:rsid w:val="00D15807"/>
    <w:rsid w:val="00D15C0A"/>
    <w:rsid w:val="00D179BE"/>
    <w:rsid w:val="00D22B0B"/>
    <w:rsid w:val="00D27100"/>
    <w:rsid w:val="00D33023"/>
    <w:rsid w:val="00D34A14"/>
    <w:rsid w:val="00D522F6"/>
    <w:rsid w:val="00D531F7"/>
    <w:rsid w:val="00D54DFD"/>
    <w:rsid w:val="00D55A58"/>
    <w:rsid w:val="00D57998"/>
    <w:rsid w:val="00D61023"/>
    <w:rsid w:val="00D61631"/>
    <w:rsid w:val="00D66044"/>
    <w:rsid w:val="00D7279D"/>
    <w:rsid w:val="00D749E6"/>
    <w:rsid w:val="00D755B4"/>
    <w:rsid w:val="00D868A1"/>
    <w:rsid w:val="00D87283"/>
    <w:rsid w:val="00DA6285"/>
    <w:rsid w:val="00DB0140"/>
    <w:rsid w:val="00DB55E1"/>
    <w:rsid w:val="00DB763F"/>
    <w:rsid w:val="00DB7FBE"/>
    <w:rsid w:val="00DC00D1"/>
    <w:rsid w:val="00DC030A"/>
    <w:rsid w:val="00DC164A"/>
    <w:rsid w:val="00DD2DFA"/>
    <w:rsid w:val="00DD578F"/>
    <w:rsid w:val="00DD7EBD"/>
    <w:rsid w:val="00DE2395"/>
    <w:rsid w:val="00DE24EF"/>
    <w:rsid w:val="00DE38E6"/>
    <w:rsid w:val="00DE5860"/>
    <w:rsid w:val="00DF53E3"/>
    <w:rsid w:val="00E005F5"/>
    <w:rsid w:val="00E11DC1"/>
    <w:rsid w:val="00E16C2B"/>
    <w:rsid w:val="00E16D0E"/>
    <w:rsid w:val="00E17263"/>
    <w:rsid w:val="00E17B1B"/>
    <w:rsid w:val="00E30E1A"/>
    <w:rsid w:val="00E33C73"/>
    <w:rsid w:val="00E46939"/>
    <w:rsid w:val="00E61979"/>
    <w:rsid w:val="00E66BC7"/>
    <w:rsid w:val="00E6732D"/>
    <w:rsid w:val="00E778DA"/>
    <w:rsid w:val="00E86377"/>
    <w:rsid w:val="00E9390B"/>
    <w:rsid w:val="00E95DAC"/>
    <w:rsid w:val="00EA4755"/>
    <w:rsid w:val="00EA4EC7"/>
    <w:rsid w:val="00EC31A6"/>
    <w:rsid w:val="00ED695C"/>
    <w:rsid w:val="00EE5206"/>
    <w:rsid w:val="00EF011E"/>
    <w:rsid w:val="00EF1E42"/>
    <w:rsid w:val="00EF4F06"/>
    <w:rsid w:val="00F01461"/>
    <w:rsid w:val="00F0286F"/>
    <w:rsid w:val="00F03798"/>
    <w:rsid w:val="00F0754F"/>
    <w:rsid w:val="00F107E5"/>
    <w:rsid w:val="00F14090"/>
    <w:rsid w:val="00F144C4"/>
    <w:rsid w:val="00F15C79"/>
    <w:rsid w:val="00F15EAD"/>
    <w:rsid w:val="00F20281"/>
    <w:rsid w:val="00F20CF7"/>
    <w:rsid w:val="00F2216A"/>
    <w:rsid w:val="00F262ED"/>
    <w:rsid w:val="00F31C13"/>
    <w:rsid w:val="00F340D2"/>
    <w:rsid w:val="00F40451"/>
    <w:rsid w:val="00F518AE"/>
    <w:rsid w:val="00F52201"/>
    <w:rsid w:val="00F56152"/>
    <w:rsid w:val="00F70D00"/>
    <w:rsid w:val="00F71F2C"/>
    <w:rsid w:val="00F7581F"/>
    <w:rsid w:val="00F823E9"/>
    <w:rsid w:val="00F9253B"/>
    <w:rsid w:val="00FA0113"/>
    <w:rsid w:val="00FA3CD3"/>
    <w:rsid w:val="00FA4B93"/>
    <w:rsid w:val="00FA5727"/>
    <w:rsid w:val="00FB09F2"/>
    <w:rsid w:val="00FB4EE0"/>
    <w:rsid w:val="00FC171A"/>
    <w:rsid w:val="00FC3D3A"/>
    <w:rsid w:val="00FC7651"/>
    <w:rsid w:val="00FD1460"/>
    <w:rsid w:val="00FD54B6"/>
    <w:rsid w:val="00FD6846"/>
    <w:rsid w:val="00FE48A7"/>
    <w:rsid w:val="00FE6C39"/>
    <w:rsid w:val="00FF5A05"/>
    <w:rsid w:val="0EC73856"/>
    <w:rsid w:val="10EF7B57"/>
    <w:rsid w:val="26E70E3E"/>
    <w:rsid w:val="311066B8"/>
    <w:rsid w:val="3465A373"/>
    <w:rsid w:val="407A2278"/>
    <w:rsid w:val="41E11ABE"/>
    <w:rsid w:val="489714AA"/>
    <w:rsid w:val="56B930BD"/>
    <w:rsid w:val="59EC120A"/>
    <w:rsid w:val="5DFB49AD"/>
    <w:rsid w:val="63BDD94F"/>
    <w:rsid w:val="64979334"/>
    <w:rsid w:val="6A25129D"/>
    <w:rsid w:val="6B69EC95"/>
    <w:rsid w:val="6CF1A11A"/>
    <w:rsid w:val="6FF55DB0"/>
    <w:rsid w:val="72D8EA16"/>
    <w:rsid w:val="74A952A2"/>
    <w:rsid w:val="74ED47D6"/>
    <w:rsid w:val="776C58C6"/>
    <w:rsid w:val="7B0BA7AB"/>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641F9"/>
  <w15:docId w15:val="{788625A2-1D88-4EBC-A403-AC54AC243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86670"/>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style>
  <w:style w:type="paragraph" w:styleId="berschrift1">
    <w:name w:val="heading 1"/>
    <w:basedOn w:val="Standard"/>
    <w:next w:val="Standard"/>
    <w:link w:val="berschrift1Zchn"/>
    <w:uiPriority w:val="9"/>
    <w:qFormat/>
    <w:rsid w:val="002C524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88667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unhideWhenUsed/>
    <w:qFormat/>
    <w:rsid w:val="00886670"/>
    <w:pPr>
      <w:keepNext/>
      <w:keepLines/>
      <w:spacing w:before="40"/>
      <w:outlineLvl w:val="2"/>
    </w:pPr>
    <w:rPr>
      <w:rFonts w:asciiTheme="majorHAnsi" w:eastAsiaTheme="majorEastAsia" w:hAnsiTheme="majorHAnsi" w:cstheme="majorBidi"/>
      <w:color w:val="1F3763" w:themeColor="accent1" w:themeShade="7F"/>
    </w:rPr>
  </w:style>
  <w:style w:type="paragraph" w:styleId="berschrift4">
    <w:name w:val="heading 4"/>
    <w:next w:val="Standard"/>
    <w:link w:val="berschrift4Zchn"/>
    <w:uiPriority w:val="9"/>
    <w:unhideWhenUsed/>
    <w:qFormat/>
    <w:pPr>
      <w:keepNext/>
      <w:suppressAutoHyphens/>
      <w:ind w:left="864" w:hanging="864"/>
      <w:jc w:val="center"/>
      <w:outlineLvl w:val="3"/>
    </w:pPr>
    <w:rPr>
      <w:rFonts w:ascii="Tahoma" w:hAnsi="Tahoma" w:cs="Arial Unicode MS"/>
      <w:b/>
      <w:bCs/>
      <w:color w:val="000000"/>
      <w:kern w:val="1"/>
      <w:sz w:val="24"/>
      <w:szCs w:val="24"/>
      <w:u w:color="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suppressAutoHyphens/>
    </w:pPr>
    <w:rPr>
      <w:rFonts w:ascii="Cambria" w:eastAsia="Cambria" w:hAnsi="Cambria" w:cs="Cambria"/>
      <w:color w:val="000000"/>
      <w:kern w:val="1"/>
      <w:sz w:val="24"/>
      <w:szCs w:val="24"/>
      <w:u w:color="000000"/>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Titel">
    <w:name w:val="Title"/>
    <w:next w:val="Text"/>
    <w:uiPriority w:val="10"/>
    <w:qFormat/>
    <w:pPr>
      <w:keepNext/>
    </w:pPr>
    <w:rPr>
      <w:rFonts w:ascii="Helvetica" w:hAnsi="Helvetica" w:cs="Arial Unicode MS"/>
      <w:b/>
      <w:bCs/>
      <w:color w:val="000000"/>
      <w:sz w:val="60"/>
      <w:szCs w:val="60"/>
    </w:rPr>
  </w:style>
  <w:style w:type="paragraph" w:customStyle="1" w:styleId="Text">
    <w:name w:val="Text"/>
    <w:rPr>
      <w:rFonts w:ascii="Helvetica" w:hAnsi="Helvetica" w:cs="Arial Unicode MS"/>
      <w:color w:val="000000"/>
      <w:sz w:val="22"/>
      <w:szCs w:val="22"/>
    </w:rPr>
  </w:style>
  <w:style w:type="paragraph" w:styleId="Untertitel">
    <w:name w:val="Subtitle"/>
    <w:next w:val="Text"/>
    <w:uiPriority w:val="11"/>
    <w:qFormat/>
    <w:pPr>
      <w:keepNext/>
    </w:pPr>
    <w:rPr>
      <w:rFonts w:ascii="Helvetica" w:hAnsi="Helvetica" w:cs="Arial Unicode MS"/>
      <w:color w:val="000000"/>
      <w:sz w:val="40"/>
      <w:szCs w:val="40"/>
    </w:rPr>
  </w:style>
  <w:style w:type="paragraph" w:styleId="Textkrper">
    <w:name w:val="Body Text"/>
    <w:pPr>
      <w:suppressAutoHyphens/>
      <w:spacing w:after="120" w:line="276" w:lineRule="auto"/>
    </w:pPr>
    <w:rPr>
      <w:rFonts w:ascii="Arial" w:eastAsia="Arial" w:hAnsi="Arial" w:cs="Arial"/>
      <w:color w:val="000000"/>
      <w:kern w:val="1"/>
      <w:u w:color="000000"/>
    </w:rPr>
  </w:style>
  <w:style w:type="character" w:customStyle="1" w:styleId="Link">
    <w:name w:val="Link"/>
    <w:rPr>
      <w:color w:val="0000FF"/>
      <w:u w:val="single" w:color="0000FF"/>
    </w:rPr>
  </w:style>
  <w:style w:type="character" w:customStyle="1" w:styleId="Hyperlink0">
    <w:name w:val="Hyperlink.0"/>
    <w:basedOn w:val="Link"/>
    <w:rPr>
      <w:rFonts w:ascii="Tahoma" w:eastAsia="Tahoma" w:hAnsi="Tahoma" w:cs="Tahoma"/>
      <w:b/>
      <w:bCs/>
      <w:color w:val="0000FF"/>
      <w:sz w:val="20"/>
      <w:szCs w:val="20"/>
      <w:u w:val="single" w:color="0000FF"/>
    </w:rPr>
  </w:style>
  <w:style w:type="character" w:customStyle="1" w:styleId="Ohne">
    <w:name w:val="Ohne"/>
  </w:style>
  <w:style w:type="character" w:customStyle="1" w:styleId="Hyperlink1">
    <w:name w:val="Hyperlink.1"/>
    <w:basedOn w:val="Ohne"/>
    <w:rPr>
      <w:rFonts w:ascii="Tahoma" w:eastAsia="Tahoma" w:hAnsi="Tahoma" w:cs="Tahoma"/>
      <w:b/>
      <w:bCs/>
      <w:sz w:val="20"/>
      <w:szCs w:val="20"/>
      <w:u w:val="single" w:color="000000"/>
      <w:lang w:val="en-US"/>
    </w:rPr>
  </w:style>
  <w:style w:type="character" w:customStyle="1" w:styleId="Hyperlink2">
    <w:name w:val="Hyperlink.2"/>
    <w:basedOn w:val="Ohne"/>
    <w:rPr>
      <w:rFonts w:ascii="Tahoma" w:eastAsia="Tahoma" w:hAnsi="Tahoma" w:cs="Tahoma"/>
      <w:b/>
      <w:bCs/>
      <w:sz w:val="20"/>
      <w:szCs w:val="20"/>
      <w:u w:val="single" w:color="000000"/>
    </w:rPr>
  </w:style>
  <w:style w:type="character" w:styleId="NichtaufgelsteErwhnung">
    <w:name w:val="Unresolved Mention"/>
    <w:basedOn w:val="Absatz-Standardschriftart"/>
    <w:uiPriority w:val="99"/>
    <w:semiHidden/>
    <w:unhideWhenUsed/>
    <w:rsid w:val="00872F9B"/>
    <w:rPr>
      <w:color w:val="605E5C"/>
      <w:shd w:val="clear" w:color="auto" w:fill="E1DFDD"/>
    </w:rPr>
  </w:style>
  <w:style w:type="character" w:styleId="BesuchterLink">
    <w:name w:val="FollowedHyperlink"/>
    <w:basedOn w:val="Absatz-Standardschriftart"/>
    <w:uiPriority w:val="99"/>
    <w:semiHidden/>
    <w:unhideWhenUsed/>
    <w:rsid w:val="006B5AD7"/>
    <w:rPr>
      <w:color w:val="FF00FF" w:themeColor="followedHyperlink"/>
      <w:u w:val="single"/>
    </w:rPr>
  </w:style>
  <w:style w:type="character" w:customStyle="1" w:styleId="berschrift4Zchn">
    <w:name w:val="Überschrift 4 Zchn"/>
    <w:basedOn w:val="Absatz-Standardschriftart"/>
    <w:link w:val="berschrift4"/>
    <w:uiPriority w:val="9"/>
    <w:rsid w:val="00D22B0B"/>
    <w:rPr>
      <w:rFonts w:ascii="Tahoma" w:hAnsi="Tahoma" w:cs="Arial Unicode MS"/>
      <w:b/>
      <w:bCs/>
      <w:color w:val="000000"/>
      <w:kern w:val="1"/>
      <w:sz w:val="24"/>
      <w:szCs w:val="24"/>
      <w:u w:color="000000"/>
    </w:rPr>
  </w:style>
  <w:style w:type="character" w:customStyle="1" w:styleId="OhneA">
    <w:name w:val="Ohne A"/>
    <w:rsid w:val="00D22B0B"/>
    <w:rPr>
      <w:lang w:val="de-DE"/>
    </w:rPr>
  </w:style>
  <w:style w:type="paragraph" w:styleId="StandardWeb">
    <w:name w:val="Normal (Web)"/>
    <w:basedOn w:val="Standard"/>
    <w:uiPriority w:val="99"/>
    <w:unhideWhenUsed/>
    <w:rsid w:val="00F14090"/>
    <w:pPr>
      <w:spacing w:before="100" w:beforeAutospacing="1" w:after="100" w:afterAutospacing="1"/>
    </w:pPr>
  </w:style>
  <w:style w:type="paragraph" w:styleId="Fuzeile">
    <w:name w:val="footer"/>
    <w:basedOn w:val="Standard"/>
    <w:link w:val="FuzeileZchn"/>
    <w:uiPriority w:val="99"/>
    <w:unhideWhenUsed/>
    <w:rsid w:val="008F6791"/>
    <w:pPr>
      <w:tabs>
        <w:tab w:val="center" w:pos="4536"/>
        <w:tab w:val="right" w:pos="9072"/>
      </w:tabs>
    </w:pPr>
  </w:style>
  <w:style w:type="character" w:customStyle="1" w:styleId="FuzeileZchn">
    <w:name w:val="Fußzeile Zchn"/>
    <w:basedOn w:val="Absatz-Standardschriftart"/>
    <w:link w:val="Fuzeile"/>
    <w:uiPriority w:val="99"/>
    <w:rsid w:val="008F6791"/>
    <w:rPr>
      <w:rFonts w:ascii="Cambria" w:eastAsia="Cambria" w:hAnsi="Cambria" w:cs="Cambria"/>
      <w:color w:val="000000"/>
      <w:kern w:val="1"/>
      <w:sz w:val="24"/>
      <w:szCs w:val="24"/>
      <w:u w:color="000000"/>
    </w:rPr>
  </w:style>
  <w:style w:type="paragraph" w:styleId="Listenabsatz">
    <w:name w:val="List Paragraph"/>
    <w:basedOn w:val="Standard"/>
    <w:uiPriority w:val="34"/>
    <w:qFormat/>
    <w:rsid w:val="001E66A3"/>
    <w:pPr>
      <w:ind w:left="720"/>
      <w:contextualSpacing/>
    </w:pPr>
  </w:style>
  <w:style w:type="character" w:customStyle="1" w:styleId="apple-converted-space">
    <w:name w:val="apple-converted-space"/>
    <w:basedOn w:val="Absatz-Standardschriftart"/>
    <w:rsid w:val="00CA682C"/>
  </w:style>
  <w:style w:type="paragraph" w:styleId="Kommentartext">
    <w:name w:val="annotation text"/>
    <w:basedOn w:val="Standard"/>
    <w:link w:val="KommentartextZchn"/>
    <w:uiPriority w:val="99"/>
    <w:semiHidden/>
    <w:unhideWhenUsed/>
    <w:rPr>
      <w:sz w:val="20"/>
      <w:szCs w:val="20"/>
    </w:rPr>
  </w:style>
  <w:style w:type="character" w:customStyle="1" w:styleId="KommentartextZchn">
    <w:name w:val="Kommentartext Zchn"/>
    <w:basedOn w:val="Absatz-Standardschriftart"/>
    <w:link w:val="Kommentartext"/>
    <w:uiPriority w:val="99"/>
    <w:semiHidden/>
    <w:rPr>
      <w:rFonts w:ascii="Cambria" w:eastAsia="Cambria" w:hAnsi="Cambria" w:cs="Cambria"/>
      <w:color w:val="000000"/>
      <w:kern w:val="1"/>
      <w:u w:color="000000"/>
    </w:rPr>
  </w:style>
  <w:style w:type="character" w:styleId="Kommentarzeichen">
    <w:name w:val="annotation reference"/>
    <w:basedOn w:val="Absatz-Standardschriftart"/>
    <w:uiPriority w:val="99"/>
    <w:semiHidden/>
    <w:unhideWhenUsed/>
    <w:rPr>
      <w:sz w:val="16"/>
      <w:szCs w:val="16"/>
    </w:rPr>
  </w:style>
  <w:style w:type="character" w:customStyle="1" w:styleId="berschrift2Zchn">
    <w:name w:val="Überschrift 2 Zchn"/>
    <w:basedOn w:val="Absatz-Standardschriftart"/>
    <w:link w:val="berschrift2"/>
    <w:uiPriority w:val="9"/>
    <w:rsid w:val="00886670"/>
    <w:rPr>
      <w:rFonts w:asciiTheme="majorHAnsi" w:eastAsiaTheme="majorEastAsia" w:hAnsiTheme="majorHAnsi" w:cstheme="majorBidi"/>
      <w:color w:val="2F5496" w:themeColor="accent1" w:themeShade="BF"/>
      <w:kern w:val="1"/>
      <w:sz w:val="26"/>
      <w:szCs w:val="26"/>
      <w:u w:color="000000"/>
    </w:rPr>
  </w:style>
  <w:style w:type="character" w:customStyle="1" w:styleId="berschrift3Zchn">
    <w:name w:val="Überschrift 3 Zchn"/>
    <w:basedOn w:val="Absatz-Standardschriftart"/>
    <w:link w:val="berschrift3"/>
    <w:uiPriority w:val="9"/>
    <w:rsid w:val="00886670"/>
    <w:rPr>
      <w:rFonts w:asciiTheme="majorHAnsi" w:eastAsiaTheme="majorEastAsia" w:hAnsiTheme="majorHAnsi" w:cstheme="majorBidi"/>
      <w:color w:val="1F3763" w:themeColor="accent1" w:themeShade="7F"/>
      <w:kern w:val="1"/>
      <w:sz w:val="24"/>
      <w:szCs w:val="24"/>
      <w:u w:color="000000"/>
    </w:rPr>
  </w:style>
  <w:style w:type="paragraph" w:customStyle="1" w:styleId="pdq2pgselectionanchorcontainer">
    <w:name w:val="pdq2pg_selectionanchorcontainer"/>
    <w:basedOn w:val="Standard"/>
    <w:rsid w:val="00886670"/>
    <w:pPr>
      <w:spacing w:before="100" w:beforeAutospacing="1" w:after="100" w:afterAutospacing="1"/>
    </w:pPr>
  </w:style>
  <w:style w:type="character" w:styleId="Fett">
    <w:name w:val="Strong"/>
    <w:basedOn w:val="Absatz-Standardschriftart"/>
    <w:uiPriority w:val="22"/>
    <w:qFormat/>
    <w:rsid w:val="00886670"/>
    <w:rPr>
      <w:b/>
      <w:bCs/>
    </w:rPr>
  </w:style>
  <w:style w:type="character" w:customStyle="1" w:styleId="berschrift1Zchn">
    <w:name w:val="Überschrift 1 Zchn"/>
    <w:basedOn w:val="Absatz-Standardschriftart"/>
    <w:link w:val="berschrift1"/>
    <w:uiPriority w:val="9"/>
    <w:rsid w:val="002C524C"/>
    <w:rPr>
      <w:rFonts w:asciiTheme="majorHAnsi" w:eastAsiaTheme="majorEastAsia" w:hAnsiTheme="majorHAnsi" w:cstheme="majorBidi"/>
      <w:color w:val="2F5496" w:themeColor="accent1" w:themeShade="BF"/>
      <w:sz w:val="32"/>
      <w:szCs w:val="32"/>
      <w:bdr w:val="none" w:sz="0" w:space="0" w:color="auto"/>
    </w:rPr>
  </w:style>
  <w:style w:type="character" w:styleId="Hervorhebung">
    <w:name w:val="Emphasis"/>
    <w:basedOn w:val="Absatz-Standardschriftart"/>
    <w:uiPriority w:val="20"/>
    <w:qFormat/>
    <w:rsid w:val="002C52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5632">
      <w:bodyDiv w:val="1"/>
      <w:marLeft w:val="0"/>
      <w:marRight w:val="0"/>
      <w:marTop w:val="0"/>
      <w:marBottom w:val="0"/>
      <w:divBdr>
        <w:top w:val="none" w:sz="0" w:space="0" w:color="auto"/>
        <w:left w:val="none" w:sz="0" w:space="0" w:color="auto"/>
        <w:bottom w:val="none" w:sz="0" w:space="0" w:color="auto"/>
        <w:right w:val="none" w:sz="0" w:space="0" w:color="auto"/>
      </w:divBdr>
    </w:div>
    <w:div w:id="223030605">
      <w:bodyDiv w:val="1"/>
      <w:marLeft w:val="0"/>
      <w:marRight w:val="0"/>
      <w:marTop w:val="0"/>
      <w:marBottom w:val="0"/>
      <w:divBdr>
        <w:top w:val="none" w:sz="0" w:space="0" w:color="auto"/>
        <w:left w:val="none" w:sz="0" w:space="0" w:color="auto"/>
        <w:bottom w:val="none" w:sz="0" w:space="0" w:color="auto"/>
        <w:right w:val="none" w:sz="0" w:space="0" w:color="auto"/>
      </w:divBdr>
    </w:div>
    <w:div w:id="243957014">
      <w:bodyDiv w:val="1"/>
      <w:marLeft w:val="0"/>
      <w:marRight w:val="0"/>
      <w:marTop w:val="0"/>
      <w:marBottom w:val="0"/>
      <w:divBdr>
        <w:top w:val="none" w:sz="0" w:space="0" w:color="auto"/>
        <w:left w:val="none" w:sz="0" w:space="0" w:color="auto"/>
        <w:bottom w:val="none" w:sz="0" w:space="0" w:color="auto"/>
        <w:right w:val="none" w:sz="0" w:space="0" w:color="auto"/>
      </w:divBdr>
    </w:div>
    <w:div w:id="304891122">
      <w:bodyDiv w:val="1"/>
      <w:marLeft w:val="0"/>
      <w:marRight w:val="0"/>
      <w:marTop w:val="0"/>
      <w:marBottom w:val="0"/>
      <w:divBdr>
        <w:top w:val="none" w:sz="0" w:space="0" w:color="auto"/>
        <w:left w:val="none" w:sz="0" w:space="0" w:color="auto"/>
        <w:bottom w:val="none" w:sz="0" w:space="0" w:color="auto"/>
        <w:right w:val="none" w:sz="0" w:space="0" w:color="auto"/>
      </w:divBdr>
    </w:div>
    <w:div w:id="363942648">
      <w:bodyDiv w:val="1"/>
      <w:marLeft w:val="0"/>
      <w:marRight w:val="0"/>
      <w:marTop w:val="0"/>
      <w:marBottom w:val="0"/>
      <w:divBdr>
        <w:top w:val="none" w:sz="0" w:space="0" w:color="auto"/>
        <w:left w:val="none" w:sz="0" w:space="0" w:color="auto"/>
        <w:bottom w:val="none" w:sz="0" w:space="0" w:color="auto"/>
        <w:right w:val="none" w:sz="0" w:space="0" w:color="auto"/>
      </w:divBdr>
    </w:div>
    <w:div w:id="367684503">
      <w:bodyDiv w:val="1"/>
      <w:marLeft w:val="0"/>
      <w:marRight w:val="0"/>
      <w:marTop w:val="0"/>
      <w:marBottom w:val="0"/>
      <w:divBdr>
        <w:top w:val="none" w:sz="0" w:space="0" w:color="auto"/>
        <w:left w:val="none" w:sz="0" w:space="0" w:color="auto"/>
        <w:bottom w:val="none" w:sz="0" w:space="0" w:color="auto"/>
        <w:right w:val="none" w:sz="0" w:space="0" w:color="auto"/>
      </w:divBdr>
    </w:div>
    <w:div w:id="491601342">
      <w:bodyDiv w:val="1"/>
      <w:marLeft w:val="0"/>
      <w:marRight w:val="0"/>
      <w:marTop w:val="0"/>
      <w:marBottom w:val="0"/>
      <w:divBdr>
        <w:top w:val="none" w:sz="0" w:space="0" w:color="auto"/>
        <w:left w:val="none" w:sz="0" w:space="0" w:color="auto"/>
        <w:bottom w:val="none" w:sz="0" w:space="0" w:color="auto"/>
        <w:right w:val="none" w:sz="0" w:space="0" w:color="auto"/>
      </w:divBdr>
    </w:div>
    <w:div w:id="498693570">
      <w:bodyDiv w:val="1"/>
      <w:marLeft w:val="0"/>
      <w:marRight w:val="0"/>
      <w:marTop w:val="0"/>
      <w:marBottom w:val="0"/>
      <w:divBdr>
        <w:top w:val="none" w:sz="0" w:space="0" w:color="auto"/>
        <w:left w:val="none" w:sz="0" w:space="0" w:color="auto"/>
        <w:bottom w:val="none" w:sz="0" w:space="0" w:color="auto"/>
        <w:right w:val="none" w:sz="0" w:space="0" w:color="auto"/>
      </w:divBdr>
    </w:div>
    <w:div w:id="534387470">
      <w:bodyDiv w:val="1"/>
      <w:marLeft w:val="0"/>
      <w:marRight w:val="0"/>
      <w:marTop w:val="0"/>
      <w:marBottom w:val="0"/>
      <w:divBdr>
        <w:top w:val="none" w:sz="0" w:space="0" w:color="auto"/>
        <w:left w:val="none" w:sz="0" w:space="0" w:color="auto"/>
        <w:bottom w:val="none" w:sz="0" w:space="0" w:color="auto"/>
        <w:right w:val="none" w:sz="0" w:space="0" w:color="auto"/>
      </w:divBdr>
    </w:div>
    <w:div w:id="536312991">
      <w:bodyDiv w:val="1"/>
      <w:marLeft w:val="0"/>
      <w:marRight w:val="0"/>
      <w:marTop w:val="0"/>
      <w:marBottom w:val="0"/>
      <w:divBdr>
        <w:top w:val="none" w:sz="0" w:space="0" w:color="auto"/>
        <w:left w:val="none" w:sz="0" w:space="0" w:color="auto"/>
        <w:bottom w:val="none" w:sz="0" w:space="0" w:color="auto"/>
        <w:right w:val="none" w:sz="0" w:space="0" w:color="auto"/>
      </w:divBdr>
    </w:div>
    <w:div w:id="608318960">
      <w:bodyDiv w:val="1"/>
      <w:marLeft w:val="0"/>
      <w:marRight w:val="0"/>
      <w:marTop w:val="0"/>
      <w:marBottom w:val="0"/>
      <w:divBdr>
        <w:top w:val="none" w:sz="0" w:space="0" w:color="auto"/>
        <w:left w:val="none" w:sz="0" w:space="0" w:color="auto"/>
        <w:bottom w:val="none" w:sz="0" w:space="0" w:color="auto"/>
        <w:right w:val="none" w:sz="0" w:space="0" w:color="auto"/>
      </w:divBdr>
    </w:div>
    <w:div w:id="679628519">
      <w:bodyDiv w:val="1"/>
      <w:marLeft w:val="0"/>
      <w:marRight w:val="0"/>
      <w:marTop w:val="0"/>
      <w:marBottom w:val="0"/>
      <w:divBdr>
        <w:top w:val="none" w:sz="0" w:space="0" w:color="auto"/>
        <w:left w:val="none" w:sz="0" w:space="0" w:color="auto"/>
        <w:bottom w:val="none" w:sz="0" w:space="0" w:color="auto"/>
        <w:right w:val="none" w:sz="0" w:space="0" w:color="auto"/>
      </w:divBdr>
    </w:div>
    <w:div w:id="761339128">
      <w:bodyDiv w:val="1"/>
      <w:marLeft w:val="0"/>
      <w:marRight w:val="0"/>
      <w:marTop w:val="0"/>
      <w:marBottom w:val="0"/>
      <w:divBdr>
        <w:top w:val="none" w:sz="0" w:space="0" w:color="auto"/>
        <w:left w:val="none" w:sz="0" w:space="0" w:color="auto"/>
        <w:bottom w:val="none" w:sz="0" w:space="0" w:color="auto"/>
        <w:right w:val="none" w:sz="0" w:space="0" w:color="auto"/>
      </w:divBdr>
    </w:div>
    <w:div w:id="829370669">
      <w:bodyDiv w:val="1"/>
      <w:marLeft w:val="0"/>
      <w:marRight w:val="0"/>
      <w:marTop w:val="0"/>
      <w:marBottom w:val="0"/>
      <w:divBdr>
        <w:top w:val="none" w:sz="0" w:space="0" w:color="auto"/>
        <w:left w:val="none" w:sz="0" w:space="0" w:color="auto"/>
        <w:bottom w:val="none" w:sz="0" w:space="0" w:color="auto"/>
        <w:right w:val="none" w:sz="0" w:space="0" w:color="auto"/>
      </w:divBdr>
    </w:div>
    <w:div w:id="1037316187">
      <w:bodyDiv w:val="1"/>
      <w:marLeft w:val="0"/>
      <w:marRight w:val="0"/>
      <w:marTop w:val="0"/>
      <w:marBottom w:val="0"/>
      <w:divBdr>
        <w:top w:val="none" w:sz="0" w:space="0" w:color="auto"/>
        <w:left w:val="none" w:sz="0" w:space="0" w:color="auto"/>
        <w:bottom w:val="none" w:sz="0" w:space="0" w:color="auto"/>
        <w:right w:val="none" w:sz="0" w:space="0" w:color="auto"/>
      </w:divBdr>
    </w:div>
    <w:div w:id="1215963523">
      <w:bodyDiv w:val="1"/>
      <w:marLeft w:val="0"/>
      <w:marRight w:val="0"/>
      <w:marTop w:val="0"/>
      <w:marBottom w:val="0"/>
      <w:divBdr>
        <w:top w:val="none" w:sz="0" w:space="0" w:color="auto"/>
        <w:left w:val="none" w:sz="0" w:space="0" w:color="auto"/>
        <w:bottom w:val="none" w:sz="0" w:space="0" w:color="auto"/>
        <w:right w:val="none" w:sz="0" w:space="0" w:color="auto"/>
      </w:divBdr>
    </w:div>
    <w:div w:id="1217398587">
      <w:bodyDiv w:val="1"/>
      <w:marLeft w:val="0"/>
      <w:marRight w:val="0"/>
      <w:marTop w:val="0"/>
      <w:marBottom w:val="0"/>
      <w:divBdr>
        <w:top w:val="none" w:sz="0" w:space="0" w:color="auto"/>
        <w:left w:val="none" w:sz="0" w:space="0" w:color="auto"/>
        <w:bottom w:val="none" w:sz="0" w:space="0" w:color="auto"/>
        <w:right w:val="none" w:sz="0" w:space="0" w:color="auto"/>
      </w:divBdr>
    </w:div>
    <w:div w:id="1300913500">
      <w:bodyDiv w:val="1"/>
      <w:marLeft w:val="0"/>
      <w:marRight w:val="0"/>
      <w:marTop w:val="0"/>
      <w:marBottom w:val="0"/>
      <w:divBdr>
        <w:top w:val="none" w:sz="0" w:space="0" w:color="auto"/>
        <w:left w:val="none" w:sz="0" w:space="0" w:color="auto"/>
        <w:bottom w:val="none" w:sz="0" w:space="0" w:color="auto"/>
        <w:right w:val="none" w:sz="0" w:space="0" w:color="auto"/>
      </w:divBdr>
    </w:div>
    <w:div w:id="1387493121">
      <w:bodyDiv w:val="1"/>
      <w:marLeft w:val="0"/>
      <w:marRight w:val="0"/>
      <w:marTop w:val="0"/>
      <w:marBottom w:val="0"/>
      <w:divBdr>
        <w:top w:val="none" w:sz="0" w:space="0" w:color="auto"/>
        <w:left w:val="none" w:sz="0" w:space="0" w:color="auto"/>
        <w:bottom w:val="none" w:sz="0" w:space="0" w:color="auto"/>
        <w:right w:val="none" w:sz="0" w:space="0" w:color="auto"/>
      </w:divBdr>
    </w:div>
    <w:div w:id="1574966714">
      <w:bodyDiv w:val="1"/>
      <w:marLeft w:val="0"/>
      <w:marRight w:val="0"/>
      <w:marTop w:val="0"/>
      <w:marBottom w:val="0"/>
      <w:divBdr>
        <w:top w:val="none" w:sz="0" w:space="0" w:color="auto"/>
        <w:left w:val="none" w:sz="0" w:space="0" w:color="auto"/>
        <w:bottom w:val="none" w:sz="0" w:space="0" w:color="auto"/>
        <w:right w:val="none" w:sz="0" w:space="0" w:color="auto"/>
      </w:divBdr>
    </w:div>
    <w:div w:id="1803813524">
      <w:bodyDiv w:val="1"/>
      <w:marLeft w:val="0"/>
      <w:marRight w:val="0"/>
      <w:marTop w:val="0"/>
      <w:marBottom w:val="0"/>
      <w:divBdr>
        <w:top w:val="none" w:sz="0" w:space="0" w:color="auto"/>
        <w:left w:val="none" w:sz="0" w:space="0" w:color="auto"/>
        <w:bottom w:val="none" w:sz="0" w:space="0" w:color="auto"/>
        <w:right w:val="none" w:sz="0" w:space="0" w:color="auto"/>
      </w:divBdr>
    </w:div>
    <w:div w:id="1818495133">
      <w:bodyDiv w:val="1"/>
      <w:marLeft w:val="0"/>
      <w:marRight w:val="0"/>
      <w:marTop w:val="0"/>
      <w:marBottom w:val="0"/>
      <w:divBdr>
        <w:top w:val="none" w:sz="0" w:space="0" w:color="auto"/>
        <w:left w:val="none" w:sz="0" w:space="0" w:color="auto"/>
        <w:bottom w:val="none" w:sz="0" w:space="0" w:color="auto"/>
        <w:right w:val="none" w:sz="0" w:space="0" w:color="auto"/>
      </w:divBdr>
    </w:div>
    <w:div w:id="1823041514">
      <w:bodyDiv w:val="1"/>
      <w:marLeft w:val="0"/>
      <w:marRight w:val="0"/>
      <w:marTop w:val="0"/>
      <w:marBottom w:val="0"/>
      <w:divBdr>
        <w:top w:val="none" w:sz="0" w:space="0" w:color="auto"/>
        <w:left w:val="none" w:sz="0" w:space="0" w:color="auto"/>
        <w:bottom w:val="none" w:sz="0" w:space="0" w:color="auto"/>
        <w:right w:val="none" w:sz="0" w:space="0" w:color="auto"/>
      </w:divBdr>
    </w:div>
    <w:div w:id="1884361114">
      <w:bodyDiv w:val="1"/>
      <w:marLeft w:val="0"/>
      <w:marRight w:val="0"/>
      <w:marTop w:val="0"/>
      <w:marBottom w:val="0"/>
      <w:divBdr>
        <w:top w:val="none" w:sz="0" w:space="0" w:color="auto"/>
        <w:left w:val="none" w:sz="0" w:space="0" w:color="auto"/>
        <w:bottom w:val="none" w:sz="0" w:space="0" w:color="auto"/>
        <w:right w:val="none" w:sz="0" w:space="0" w:color="auto"/>
      </w:divBdr>
    </w:div>
    <w:div w:id="1917781967">
      <w:bodyDiv w:val="1"/>
      <w:marLeft w:val="0"/>
      <w:marRight w:val="0"/>
      <w:marTop w:val="0"/>
      <w:marBottom w:val="0"/>
      <w:divBdr>
        <w:top w:val="none" w:sz="0" w:space="0" w:color="auto"/>
        <w:left w:val="none" w:sz="0" w:space="0" w:color="auto"/>
        <w:bottom w:val="none" w:sz="0" w:space="0" w:color="auto"/>
        <w:right w:val="none" w:sz="0" w:space="0" w:color="auto"/>
      </w:divBdr>
    </w:div>
    <w:div w:id="1953393052">
      <w:bodyDiv w:val="1"/>
      <w:marLeft w:val="0"/>
      <w:marRight w:val="0"/>
      <w:marTop w:val="0"/>
      <w:marBottom w:val="0"/>
      <w:divBdr>
        <w:top w:val="none" w:sz="0" w:space="0" w:color="auto"/>
        <w:left w:val="none" w:sz="0" w:space="0" w:color="auto"/>
        <w:bottom w:val="none" w:sz="0" w:space="0" w:color="auto"/>
        <w:right w:val="none" w:sz="0" w:space="0" w:color="auto"/>
      </w:divBdr>
      <w:divsChild>
        <w:div w:id="2055883257">
          <w:marLeft w:val="0"/>
          <w:marRight w:val="0"/>
          <w:marTop w:val="0"/>
          <w:marBottom w:val="0"/>
          <w:divBdr>
            <w:top w:val="none" w:sz="0" w:space="0" w:color="auto"/>
            <w:left w:val="none" w:sz="0" w:space="0" w:color="auto"/>
            <w:bottom w:val="none" w:sz="0" w:space="0" w:color="auto"/>
            <w:right w:val="none" w:sz="0" w:space="0" w:color="auto"/>
          </w:divBdr>
          <w:divsChild>
            <w:div w:id="817258803">
              <w:marLeft w:val="0"/>
              <w:marRight w:val="0"/>
              <w:marTop w:val="0"/>
              <w:marBottom w:val="0"/>
              <w:divBdr>
                <w:top w:val="none" w:sz="0" w:space="0" w:color="auto"/>
                <w:left w:val="none" w:sz="0" w:space="0" w:color="auto"/>
                <w:bottom w:val="none" w:sz="0" w:space="0" w:color="auto"/>
                <w:right w:val="none" w:sz="0" w:space="0" w:color="auto"/>
              </w:divBdr>
              <w:divsChild>
                <w:div w:id="17871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ivenation.de"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livenation-promotion.d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oasisinet.com"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mageCreateDate xmlns="http://schemas.microsoft.com/sharepoint/v3/fields" xsi:nil="true"/>
    <TaxCatchAll xmlns="ec111857-13c2-4238-80bd-7d8bc2afeccc" xsi:nil="true"/>
    <lcf76f155ced4ddcb4097134ff3c332f xmlns="21ad2233-8931-4a68-9b31-78cf20980518">
      <Terms xmlns="http://schemas.microsoft.com/office/infopath/2007/PartnerControls"/>
    </lcf76f155ced4ddcb4097134ff3c332f>
    <Comment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4B43580656E89B40A0275911DD9D8A2F" ma:contentTypeVersion="26" ma:contentTypeDescription="Ein neues Dokument erstellen." ma:contentTypeScope="" ma:versionID="f33fc102104d85e25a81c414c75598ca">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ef35c2c63d40ddceaf34322f64c65402"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Kommentare"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Bildmarkierungen"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Bildbreite" ma:internalName="ImageWidth" ma:readOnly="true">
      <xsd:simpleType>
        <xsd:restriction base="dms:Unknown"/>
      </xsd:simpleType>
    </xsd:element>
    <xsd:element name="ImageHeight" ma:index="25" nillable="true" ma:displayName="Bildhöhe" ma:internalName="ImageHeight" ma:readOnly="true">
      <xsd:simpleType>
        <xsd:restriction base="dms:Unknown"/>
      </xsd:simpleType>
    </xsd:element>
    <xsd:element name="ImageCreateDate" ma:index="26" nillable="true" ma:displayName="Bilderstellungsdatum"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ma:index="28" ma:displayName="Betreff"/>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C066A4-9C13-4D7E-89B3-E7DD1EC2F803}">
  <ds:schemaRefs>
    <ds:schemaRef ds:uri="http://schemas.microsoft.com/sharepoint/v3/contenttype/forms"/>
  </ds:schemaRefs>
</ds:datastoreItem>
</file>

<file path=customXml/itemProps2.xml><?xml version="1.0" encoding="utf-8"?>
<ds:datastoreItem xmlns:ds="http://schemas.openxmlformats.org/officeDocument/2006/customXml" ds:itemID="{F2EBEFA6-D4FC-4749-A4CA-DA792B2A2F7C}">
  <ds:schemaRefs>
    <ds:schemaRef ds:uri="http://schemas.microsoft.com/office/2006/metadata/properties"/>
    <ds:schemaRef ds:uri="http://schemas.microsoft.com/office/infopath/2007/PartnerControls"/>
    <ds:schemaRef ds:uri="http://schemas.microsoft.com/sharepoint/v3/fields"/>
    <ds:schemaRef ds:uri="ec111857-13c2-4238-80bd-7d8bc2afeccc"/>
    <ds:schemaRef ds:uri="21ad2233-8931-4a68-9b31-78cf20980518"/>
    <ds:schemaRef ds:uri="http://schemas.microsoft.com/sharepoint/v3"/>
  </ds:schemaRefs>
</ds:datastoreItem>
</file>

<file path=customXml/itemProps3.xml><?xml version="1.0" encoding="utf-8"?>
<ds:datastoreItem xmlns:ds="http://schemas.openxmlformats.org/officeDocument/2006/customXml" ds:itemID="{FB9BC8A9-DCB7-477B-920E-0364AC405F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111857-13c2-4238-80bd-7d8bc2afeccc"/>
    <ds:schemaRef ds:uri="21ad2233-8931-4a68-9b31-78cf20980518"/>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801</Words>
  <Characters>5048</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Thomas</dc:creator>
  <cp:lastModifiedBy>Katja Albrecht</cp:lastModifiedBy>
  <cp:revision>2</cp:revision>
  <dcterms:created xsi:type="dcterms:W3CDTF">2026-09-23T10:59:00Z</dcterms:created>
  <dcterms:modified xsi:type="dcterms:W3CDTF">2026-09-23T10:59:00Z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0x0101004B43580656E89B40A0275911DD9D8A2F</vt:lpwstr>
  </property>
  <property fmtid="{D5CDD505-2E9C-101B-9397-08002B2CF9AE}" pid="3" name="GrammarlyDocumentId">
    <vt:lpwstr>75806d0e58cbd3b72ef044acfb30f025bb6ac187e0cae5cb72012901dfd2ceea</vt:lpwstr>
  </property>
  <property fmtid="{D5CDD505-2E9C-101B-9397-08002B2CF9AE}" pid="4" name="MediaServiceImageTags">
    <vt:lpwstr/>
  </property>
</Properties>
</file>